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F694F" w14:textId="61A0407A" w:rsidR="00280DD1" w:rsidRPr="00071C8B" w:rsidRDefault="00661939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071C8B">
        <w:t>3GPP TSG-RAN WG2 Meeting #10</w:t>
      </w:r>
      <w:r w:rsidR="006D2404" w:rsidRPr="00071C8B">
        <w:t>7</w:t>
      </w:r>
      <w:r w:rsidR="002C5BDC" w:rsidRPr="00071C8B">
        <w:t>bis</w:t>
      </w:r>
      <w:r w:rsidR="00280DD1" w:rsidRPr="00071C8B">
        <w:tab/>
      </w:r>
      <w:proofErr w:type="spellStart"/>
      <w:r w:rsidR="00280DD1" w:rsidRPr="00071C8B">
        <w:rPr>
          <w:sz w:val="32"/>
          <w:szCs w:val="32"/>
        </w:rPr>
        <w:t>Tdoc</w:t>
      </w:r>
      <w:proofErr w:type="spellEnd"/>
      <w:r w:rsidR="00280DD1" w:rsidRPr="00071C8B">
        <w:rPr>
          <w:sz w:val="32"/>
          <w:szCs w:val="32"/>
        </w:rPr>
        <w:t xml:space="preserve"> R2-</w:t>
      </w:r>
      <w:r w:rsidR="00330216" w:rsidRPr="00330216">
        <w:rPr>
          <w:rFonts w:ascii="Segoe UI" w:eastAsia="Times New Roman" w:hAnsi="Segoe UI" w:cs="Segoe UI"/>
          <w:color w:val="333333"/>
          <w:sz w:val="18"/>
          <w:szCs w:val="18"/>
          <w:shd w:val="clear" w:color="auto" w:fill="F2F2F2"/>
        </w:rPr>
        <w:t xml:space="preserve"> </w:t>
      </w:r>
      <w:r w:rsidR="00330216" w:rsidRPr="00D946C3">
        <w:rPr>
          <w:sz w:val="32"/>
          <w:szCs w:val="32"/>
        </w:rPr>
        <w:t>1913123</w:t>
      </w:r>
    </w:p>
    <w:p w14:paraId="0ED7E0DB" w14:textId="3DED9E36" w:rsidR="00280DD1" w:rsidRPr="00071C8B" w:rsidRDefault="00825F4A" w:rsidP="00280DD1">
      <w:pPr>
        <w:pStyle w:val="3GPPHeader"/>
      </w:pPr>
      <w:r w:rsidRPr="00CD4085">
        <w:t>Chongqing, China, 14</w:t>
      </w:r>
      <w:r w:rsidRPr="00CD4085">
        <w:rPr>
          <w:vertAlign w:val="superscript"/>
        </w:rPr>
        <w:t>th</w:t>
      </w:r>
      <w:r w:rsidRPr="00CD4085">
        <w:t xml:space="preserve"> – 18</w:t>
      </w:r>
      <w:r w:rsidRPr="00CD4085">
        <w:rPr>
          <w:vertAlign w:val="superscript"/>
        </w:rPr>
        <w:t>th</w:t>
      </w:r>
      <w:r w:rsidRPr="00CD4085">
        <w:t xml:space="preserve"> October 2019</w:t>
      </w:r>
    </w:p>
    <w:p w14:paraId="0AD9ED48" w14:textId="77777777" w:rsidR="00E90E49" w:rsidRPr="00071C8B" w:rsidRDefault="00E90E49" w:rsidP="00357380">
      <w:pPr>
        <w:pStyle w:val="3GPPHeader"/>
      </w:pPr>
    </w:p>
    <w:p w14:paraId="65708DB7" w14:textId="3A0E2B0D" w:rsidR="00E90E49" w:rsidRPr="00071C8B" w:rsidRDefault="00E90E49" w:rsidP="00311702">
      <w:pPr>
        <w:pStyle w:val="3GPPHeader"/>
      </w:pPr>
      <w:r w:rsidRPr="00071C8B">
        <w:t>Agenda Item:</w:t>
      </w:r>
      <w:r w:rsidRPr="00071C8B">
        <w:tab/>
      </w:r>
      <w:r w:rsidR="00D946C3">
        <w:t>7</w:t>
      </w:r>
      <w:r w:rsidR="00F65567" w:rsidRPr="00D946C3">
        <w:t>.2.10.1</w:t>
      </w:r>
    </w:p>
    <w:p w14:paraId="29F985EA" w14:textId="77777777" w:rsidR="00E90E49" w:rsidRPr="00071C8B" w:rsidRDefault="003D3C45" w:rsidP="00F64C2B">
      <w:pPr>
        <w:pStyle w:val="3GPPHeader"/>
      </w:pPr>
      <w:r w:rsidRPr="00071C8B">
        <w:t>Source:</w:t>
      </w:r>
      <w:r w:rsidR="00E90E49" w:rsidRPr="00071C8B">
        <w:tab/>
      </w:r>
      <w:r w:rsidR="00F64C2B" w:rsidRPr="00071C8B">
        <w:t>Ericsson</w:t>
      </w:r>
    </w:p>
    <w:p w14:paraId="64933314" w14:textId="2181D9A8" w:rsidR="00E90E49" w:rsidRPr="00071C8B" w:rsidRDefault="003D3C45" w:rsidP="00311702">
      <w:pPr>
        <w:pStyle w:val="3GPPHeader"/>
      </w:pPr>
      <w:r w:rsidRPr="00071C8B">
        <w:t>Title:</w:t>
      </w:r>
      <w:r w:rsidR="002E11BF" w:rsidRPr="00071C8B">
        <w:tab/>
      </w:r>
      <w:r w:rsidR="00C16604">
        <w:t xml:space="preserve">PDCP type </w:t>
      </w:r>
      <w:r w:rsidR="00F01AB8" w:rsidRPr="00071C8B">
        <w:t xml:space="preserve">when </w:t>
      </w:r>
      <w:r w:rsidR="007217E5" w:rsidRPr="00071C8B">
        <w:t>connecting</w:t>
      </w:r>
      <w:r w:rsidR="002E11BF" w:rsidRPr="00071C8B">
        <w:t xml:space="preserve"> LTE-M and NB-IoT</w:t>
      </w:r>
      <w:r w:rsidR="007217E5" w:rsidRPr="00071C8B">
        <w:t xml:space="preserve"> to 5GC</w:t>
      </w:r>
    </w:p>
    <w:p w14:paraId="7E1B74A2" w14:textId="77777777" w:rsidR="00E90E49" w:rsidRDefault="00E90E49" w:rsidP="00D546FF">
      <w:pPr>
        <w:pStyle w:val="3GPPHeader"/>
      </w:pPr>
      <w:r w:rsidRPr="00CE0424">
        <w:t>Document for:</w:t>
      </w:r>
      <w:r w:rsidRPr="00CE0424">
        <w:tab/>
      </w:r>
      <w:r w:rsidRPr="00F65567">
        <w:t>Discussion, Decision</w:t>
      </w:r>
    </w:p>
    <w:p w14:paraId="6C1E5567" w14:textId="77777777" w:rsidR="00C24345" w:rsidRDefault="00E90E49" w:rsidP="00A2052C">
      <w:pPr>
        <w:pStyle w:val="Heading1"/>
      </w:pPr>
      <w:r w:rsidRPr="00CE0424">
        <w:t>Introduction</w:t>
      </w:r>
    </w:p>
    <w:p w14:paraId="4C0D0F08" w14:textId="708E7972" w:rsidR="003E7C4E" w:rsidRPr="00091D21" w:rsidRDefault="00B41B3A" w:rsidP="003E7C4E">
      <w:pPr>
        <w:rPr>
          <w:rFonts w:cs="Arial"/>
          <w:iCs/>
        </w:rPr>
      </w:pPr>
      <w:r>
        <w:rPr>
          <w:rFonts w:cs="Arial"/>
          <w:iCs/>
        </w:rPr>
        <w:t>Regarding LTE-M and NB-IoT UEs connected to 5GC, o</w:t>
      </w:r>
      <w:r w:rsidR="005E4877" w:rsidRPr="00091D21">
        <w:rPr>
          <w:rFonts w:cs="Arial"/>
          <w:iCs/>
        </w:rPr>
        <w:t>ne issue that remains</w:t>
      </w:r>
      <w:r>
        <w:rPr>
          <w:rFonts w:cs="Arial"/>
          <w:iCs/>
        </w:rPr>
        <w:t xml:space="preserve"> to be solved</w:t>
      </w:r>
      <w:r w:rsidR="00B62607" w:rsidRPr="00091D21">
        <w:rPr>
          <w:rFonts w:cs="Arial"/>
          <w:iCs/>
        </w:rPr>
        <w:t xml:space="preserve"> </w:t>
      </w:r>
      <w:r w:rsidR="00766FCB" w:rsidRPr="00091D21">
        <w:rPr>
          <w:rFonts w:cs="Arial"/>
          <w:iCs/>
        </w:rPr>
        <w:t>since RAN</w:t>
      </w:r>
      <w:r w:rsidR="00706FAF" w:rsidRPr="00091D21">
        <w:rPr>
          <w:rFonts w:cs="Arial"/>
          <w:iCs/>
        </w:rPr>
        <w:t>2#105 is</w:t>
      </w:r>
      <w:r w:rsidR="00B62607" w:rsidRPr="00091D21">
        <w:rPr>
          <w:rFonts w:cs="Arial"/>
          <w:iCs/>
        </w:rPr>
        <w:t xml:space="preserve"> what type of PDCP to use</w:t>
      </w:r>
      <w:r>
        <w:rPr>
          <w:rFonts w:cs="Arial"/>
          <w:iCs/>
        </w:rPr>
        <w:t xml:space="preserve"> for LTE-M and NB-IoT UEs</w:t>
      </w:r>
      <w:r w:rsidR="00B62607" w:rsidRPr="00091D21">
        <w:rPr>
          <w:rFonts w:cs="Arial"/>
          <w:iCs/>
        </w:rPr>
        <w:t>, NR PDCP or LTE PDCP</w:t>
      </w:r>
      <w:r w:rsidR="00706FAF" w:rsidRPr="00091D21">
        <w:rPr>
          <w:rFonts w:cs="Arial"/>
          <w:iCs/>
        </w:rPr>
        <w:t>.</w:t>
      </w:r>
    </w:p>
    <w:p w14:paraId="609034FD" w14:textId="0BA8EB75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43D5ECA" w14:textId="067333BC" w:rsidR="00BB13C3" w:rsidRDefault="00BB13C3" w:rsidP="00BB13C3">
      <w:pPr>
        <w:pStyle w:val="Heading2"/>
        <w:rPr>
          <w:lang w:val="sv-SE"/>
        </w:rPr>
      </w:pPr>
      <w:r>
        <w:rPr>
          <w:lang w:val="sv-SE"/>
        </w:rPr>
        <w:t>Agreements vs WID</w:t>
      </w:r>
    </w:p>
    <w:p w14:paraId="5F7E34A0" w14:textId="156E2BA2" w:rsidR="00BB13C3" w:rsidRPr="00C20628" w:rsidRDefault="00BB13C3" w:rsidP="00BB13C3">
      <w:r w:rsidRPr="00C20628">
        <w:t>The agreements so far cover many of the items listed in the WID</w:t>
      </w:r>
      <w:r w:rsidR="0049595C" w:rsidRPr="00C20628">
        <w:t>s</w:t>
      </w:r>
      <w:r w:rsidRPr="00C20628">
        <w:t xml:space="preserve"> </w:t>
      </w:r>
      <w:r w:rsidR="0049595C">
        <w:fldChar w:fldCharType="begin"/>
      </w:r>
      <w:r w:rsidR="0049595C" w:rsidRPr="00C20628">
        <w:instrText xml:space="preserve"> REF _Ref7704360 \r \h </w:instrText>
      </w:r>
      <w:r w:rsidR="0049595C">
        <w:fldChar w:fldCharType="separate"/>
      </w:r>
      <w:r w:rsidR="0049595C" w:rsidRPr="00C20628">
        <w:t>[2]</w:t>
      </w:r>
      <w:r w:rsidR="0049595C">
        <w:fldChar w:fldCharType="end"/>
      </w:r>
      <w:r w:rsidR="0049595C">
        <w:fldChar w:fldCharType="begin"/>
      </w:r>
      <w:r w:rsidR="0049595C" w:rsidRPr="00C20628">
        <w:instrText xml:space="preserve"> REF _Ref7704362 \r \h </w:instrText>
      </w:r>
      <w:r w:rsidR="0049595C">
        <w:fldChar w:fldCharType="separate"/>
      </w:r>
      <w:r w:rsidR="0049595C" w:rsidRPr="00C20628">
        <w:t>[3]</w:t>
      </w:r>
      <w:r w:rsidR="0049595C">
        <w:fldChar w:fldCharType="end"/>
      </w:r>
      <w:r w:rsidRPr="00C20628">
        <w:t xml:space="preserve">:  </w:t>
      </w:r>
    </w:p>
    <w:p w14:paraId="3870D347" w14:textId="77777777" w:rsidR="00BB13C3" w:rsidRPr="00CE413D" w:rsidRDefault="00BB13C3" w:rsidP="00BB13C3">
      <w:pPr>
        <w:rPr>
          <w:rFonts w:ascii="Calibri" w:hAnsi="Calibri" w:cs="Calibri"/>
          <w:color w:val="000000"/>
        </w:rPr>
      </w:pPr>
      <w:r w:rsidRPr="00CE413D">
        <w:rPr>
          <w:rFonts w:ascii="Calibri" w:hAnsi="Calibri" w:cs="Calibri"/>
          <w:b/>
          <w:bCs/>
          <w:i/>
          <w:iCs/>
          <w:color w:val="000000"/>
        </w:rPr>
        <w:t>Connection to 5GC:</w:t>
      </w:r>
    </w:p>
    <w:p w14:paraId="5B662741" w14:textId="77777777" w:rsidR="00BB13C3" w:rsidRPr="00C20628" w:rsidRDefault="00BB13C3" w:rsidP="00BB13C3">
      <w:pPr>
        <w:numPr>
          <w:ilvl w:val="0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Specify support for the following features [RAN2, RAN3]</w:t>
      </w:r>
    </w:p>
    <w:p w14:paraId="78FCC7FE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Support of extended DRX in CM-IDLE</w:t>
      </w:r>
    </w:p>
    <w:p w14:paraId="1491643F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Support of extended DRX in CM-CONNECTED with RRC_INACTIVE (support of sleep cycles up to the NAS and SMS retransmission timers)</w:t>
      </w:r>
    </w:p>
    <w:p w14:paraId="28BF79DD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Support of EDT for Data over NAS and UP solution (see Note)</w:t>
      </w:r>
    </w:p>
    <w:p w14:paraId="54B2D6DF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Support of restriction of use of Enhanced Coverage</w:t>
      </w:r>
    </w:p>
    <w:p w14:paraId="6BE9FCB4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 xml:space="preserve">Delivery of Expected UE </w:t>
      </w:r>
      <w:proofErr w:type="spellStart"/>
      <w:r w:rsidRPr="00C20628">
        <w:rPr>
          <w:rFonts w:ascii="Calibri" w:hAnsi="Calibri" w:cs="Calibri"/>
          <w:i/>
          <w:iCs/>
          <w:color w:val="000000"/>
        </w:rPr>
        <w:t>Behaviour</w:t>
      </w:r>
      <w:proofErr w:type="spellEnd"/>
      <w:r w:rsidRPr="00C20628">
        <w:rPr>
          <w:rFonts w:ascii="Calibri" w:hAnsi="Calibri" w:cs="Calibri"/>
          <w:i/>
          <w:iCs/>
          <w:color w:val="000000"/>
        </w:rPr>
        <w:t xml:space="preserve"> information to the RAN</w:t>
      </w:r>
    </w:p>
    <w:p w14:paraId="0A90817A" w14:textId="77777777" w:rsidR="00BB13C3" w:rsidRPr="00C20628" w:rsidRDefault="00BB13C3" w:rsidP="00BB13C3">
      <w:pPr>
        <w:numPr>
          <w:ilvl w:val="1"/>
          <w:numId w:val="20"/>
        </w:num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Additional information in SIB to indicate supported CIoT features; indication of CIoT features supported by the UE in RRC</w:t>
      </w:r>
    </w:p>
    <w:p w14:paraId="64C3D100" w14:textId="77777777" w:rsidR="00BB13C3" w:rsidRPr="00C20628" w:rsidRDefault="00BB13C3" w:rsidP="00BB13C3">
      <w:p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 </w:t>
      </w:r>
    </w:p>
    <w:p w14:paraId="4735E93B" w14:textId="77777777" w:rsidR="00BB13C3" w:rsidRPr="00C20628" w:rsidRDefault="00BB13C3" w:rsidP="00BB13C3">
      <w:pPr>
        <w:rPr>
          <w:rFonts w:ascii="Calibri" w:hAnsi="Calibri" w:cs="Calibri"/>
          <w:color w:val="000000"/>
        </w:rPr>
      </w:pPr>
      <w:r w:rsidRPr="00C20628">
        <w:rPr>
          <w:rFonts w:ascii="Calibri" w:hAnsi="Calibri" w:cs="Calibri"/>
          <w:i/>
          <w:iCs/>
          <w:color w:val="000000"/>
        </w:rPr>
        <w:t>Note: Based on the outcome of RAN2/SA2 liaison exchanges, UP solution to be supported for connection to 5G-CN may be later updated.</w:t>
      </w:r>
    </w:p>
    <w:p w14:paraId="420AEE9D" w14:textId="7A415C6A" w:rsidR="00BB13C3" w:rsidRPr="00C20628" w:rsidRDefault="00BB13C3" w:rsidP="00BB13C3"/>
    <w:p w14:paraId="380177C1" w14:textId="75D292C4" w:rsidR="00BB13C3" w:rsidRDefault="00CE413D" w:rsidP="00BB13C3">
      <w:pPr>
        <w:pStyle w:val="Heading2"/>
        <w:rPr>
          <w:lang w:val="en-US"/>
        </w:rPr>
      </w:pPr>
      <w:r w:rsidRPr="00BB13C3">
        <w:rPr>
          <w:rFonts w:ascii="Calibri" w:hAnsi="Calibri" w:cs="Calibri"/>
          <w:color w:val="000000"/>
          <w:sz w:val="22"/>
          <w:szCs w:val="22"/>
          <w:lang w:val="en-US" w:eastAsia="en-US"/>
        </w:rPr>
        <w:lastRenderedPageBreak/>
        <w:t> </w:t>
      </w:r>
      <w:r w:rsidR="0030180A">
        <w:rPr>
          <w:lang w:val="en-US"/>
        </w:rPr>
        <w:t>PDCP</w:t>
      </w:r>
      <w:r w:rsidR="00BB13C3" w:rsidRPr="00BB13C3">
        <w:rPr>
          <w:lang w:val="en-US"/>
        </w:rPr>
        <w:t xml:space="preserve"> </w:t>
      </w:r>
    </w:p>
    <w:p w14:paraId="61A33EF5" w14:textId="02F627D4" w:rsidR="00BB13C3" w:rsidRPr="00416B9E" w:rsidRDefault="008C4849" w:rsidP="00BB13C3">
      <w:r w:rsidRPr="00416B9E">
        <w:t>This</w:t>
      </w:r>
      <w:r w:rsidR="00BB13C3" w:rsidRPr="00416B9E">
        <w:t xml:space="preserve"> FFS already ha</w:t>
      </w:r>
      <w:r w:rsidRPr="00416B9E">
        <w:t>s</w:t>
      </w:r>
      <w:r w:rsidR="00BB13C3" w:rsidRPr="00416B9E">
        <w:t xml:space="preserve"> a </w:t>
      </w:r>
      <w:r w:rsidR="000256A8" w:rsidRPr="00416B9E">
        <w:t xml:space="preserve">baseline </w:t>
      </w:r>
      <w:r w:rsidR="00BB13C3" w:rsidRPr="00416B9E">
        <w:t xml:space="preserve">solution </w:t>
      </w:r>
      <w:r w:rsidR="000256A8" w:rsidRPr="00416B9E">
        <w:t xml:space="preserve">in Rel-15 LTE, which can be reused </w:t>
      </w:r>
      <w:r w:rsidR="00BB13C3" w:rsidRPr="00416B9E">
        <w:t>for LTE-M. For NB-IoT there is a possibility to change the behavior if that helps improve the overall performance.</w:t>
      </w:r>
    </w:p>
    <w:p w14:paraId="54B37487" w14:textId="5FA78E45" w:rsidR="00BB13C3" w:rsidRPr="00416B9E" w:rsidRDefault="00BB13C3" w:rsidP="00BB13C3">
      <w:pPr>
        <w:rPr>
          <w:u w:val="single"/>
        </w:rPr>
      </w:pPr>
      <w:r w:rsidRPr="00416B9E">
        <w:rPr>
          <w:u w:val="single"/>
        </w:rPr>
        <w:t>For NB-IoT/</w:t>
      </w:r>
      <w:proofErr w:type="spellStart"/>
      <w:r w:rsidRPr="00416B9E">
        <w:rPr>
          <w:u w:val="single"/>
        </w:rPr>
        <w:t>eMTC</w:t>
      </w:r>
      <w:proofErr w:type="spellEnd"/>
      <w:r w:rsidRPr="00416B9E">
        <w:rPr>
          <w:u w:val="single"/>
        </w:rPr>
        <w:t xml:space="preserve">: FFS: Applicability of NR PDCP for SRB1, DRBs </w:t>
      </w:r>
    </w:p>
    <w:p w14:paraId="3A09D930" w14:textId="1379AE7D" w:rsidR="00BB13C3" w:rsidRDefault="00BB13C3" w:rsidP="00BB13C3">
      <w:r w:rsidRPr="00416B9E">
        <w:t xml:space="preserve">For LTE there is a solution where SRB1 is configured to use NR PDCP with the </w:t>
      </w:r>
      <w:proofErr w:type="spellStart"/>
      <w:r w:rsidRPr="00416B9E">
        <w:rPr>
          <w:i/>
        </w:rPr>
        <w:t>RRCConnectionSetupComplete</w:t>
      </w:r>
      <w:proofErr w:type="spellEnd"/>
      <w:r w:rsidRPr="00416B9E">
        <w:t xml:space="preserve"> message</w:t>
      </w:r>
      <w:r w:rsidR="0030180A" w:rsidRPr="00416B9E">
        <w:t xml:space="preserve"> when LTE is connected to 5GC</w:t>
      </w:r>
      <w:r w:rsidRPr="00416B9E">
        <w:t>. There seems to be no reason to change this</w:t>
      </w:r>
      <w:r w:rsidR="004F7446" w:rsidRPr="00416B9E">
        <w:t xml:space="preserve"> for LTE-M</w:t>
      </w:r>
      <w:r w:rsidR="00F16F43">
        <w:t xml:space="preserve"> and we propose to reuse this in LTE-M</w:t>
      </w:r>
      <w:r w:rsidRPr="00416B9E">
        <w:t>.</w:t>
      </w:r>
      <w:r w:rsidR="0030180A" w:rsidRPr="00416B9E">
        <w:t xml:space="preserve"> </w:t>
      </w:r>
    </w:p>
    <w:p w14:paraId="04EDE748" w14:textId="29AF7A01" w:rsidR="0030180A" w:rsidRDefault="0030180A" w:rsidP="00BB13C3">
      <w:pPr>
        <w:pStyle w:val="Observation"/>
      </w:pPr>
      <w:r w:rsidRPr="00416B9E">
        <w:t xml:space="preserve">NR PDCP is used when </w:t>
      </w:r>
      <w:r w:rsidR="00DE762D" w:rsidRPr="00416B9E">
        <w:t xml:space="preserve">LTE is connected to 5GC and a reasonable way forward for LTE-M is to </w:t>
      </w:r>
      <w:r w:rsidR="00D169BE" w:rsidRPr="00416B9E">
        <w:t xml:space="preserve">also </w:t>
      </w:r>
      <w:r w:rsidR="00DE762D" w:rsidRPr="00416B9E">
        <w:t>use NR PDCP</w:t>
      </w:r>
      <w:r w:rsidRPr="00416B9E">
        <w:t>.</w:t>
      </w:r>
    </w:p>
    <w:p w14:paraId="5476132A" w14:textId="70DEB990" w:rsidR="007C12D0" w:rsidRPr="000325E4" w:rsidRDefault="007C12D0" w:rsidP="007C12D0">
      <w:pPr>
        <w:pStyle w:val="Proposal"/>
      </w:pPr>
      <w:bookmarkStart w:id="1" w:name="_Hlk21035364"/>
      <w:r w:rsidRPr="000325E4">
        <w:t xml:space="preserve">Use NR PDCP for </w:t>
      </w:r>
      <w:r>
        <w:t>LTE-M</w:t>
      </w:r>
      <w:r w:rsidRPr="000325E4">
        <w:t xml:space="preserve"> devices connected to 5GC</w:t>
      </w:r>
      <w:bookmarkEnd w:id="1"/>
      <w:r w:rsidRPr="000325E4">
        <w:t>.</w:t>
      </w:r>
    </w:p>
    <w:p w14:paraId="2D62CA2D" w14:textId="257262EF" w:rsidR="00F8063E" w:rsidRPr="000A4AED" w:rsidRDefault="0030180A" w:rsidP="00F8063E">
      <w:r w:rsidRPr="00416B9E">
        <w:t>It would seem like a simple solution to adapt the same procedure to NB-</w:t>
      </w:r>
      <w:r w:rsidR="00DE762D" w:rsidRPr="00416B9E">
        <w:t>IoT but</w:t>
      </w:r>
      <w:r w:rsidRPr="00416B9E">
        <w:t xml:space="preserve"> given the nature of NB-IoT there may be reasons to have a look at possible implications. </w:t>
      </w:r>
    </w:p>
    <w:p w14:paraId="1AD27277" w14:textId="28C4C64B" w:rsidR="00CE4EE2" w:rsidRPr="00CB533F" w:rsidRDefault="00CE4EE2" w:rsidP="00090DAC">
      <w:pPr>
        <w:pStyle w:val="Heading3"/>
      </w:pPr>
      <w:r>
        <w:t>NR vs LTE</w:t>
      </w:r>
    </w:p>
    <w:p w14:paraId="07A360D2" w14:textId="06AD8D1A" w:rsidR="00AC1672" w:rsidRPr="00C20628" w:rsidRDefault="00AC1672" w:rsidP="00BB13C3">
      <w:r w:rsidRPr="00C20628">
        <w:t>Comparing LTE PDCP and NR PDCP</w:t>
      </w:r>
      <w:r w:rsidR="00C00367" w:rsidRPr="00C20628">
        <w:t xml:space="preserve"> </w:t>
      </w:r>
      <w:r w:rsidRPr="00C20628">
        <w:t xml:space="preserve">it </w:t>
      </w:r>
      <w:r w:rsidR="00BC3FB9">
        <w:t xml:space="preserve">seems as if </w:t>
      </w:r>
      <w:r w:rsidRPr="00C20628">
        <w:t xml:space="preserve">functionality is mostly </w:t>
      </w:r>
      <w:r w:rsidR="006705B9" w:rsidRPr="00C20628">
        <w:t>the same</w:t>
      </w:r>
      <w:r w:rsidR="0043768A">
        <w:t>, however there are some differences</w:t>
      </w:r>
      <w:r w:rsidR="006705B9" w:rsidRPr="00C20628">
        <w:t>. One important difference is that NR PDCP</w:t>
      </w:r>
      <w:r w:rsidR="001E0A0B" w:rsidRPr="00C20628">
        <w:t xml:space="preserve"> supports integrity protection for both user plane </w:t>
      </w:r>
      <w:r w:rsidR="00E81D70" w:rsidRPr="00C20628">
        <w:t xml:space="preserve">(UP) </w:t>
      </w:r>
      <w:r w:rsidR="001E0A0B" w:rsidRPr="00C20628">
        <w:t>and control plane</w:t>
      </w:r>
      <w:r w:rsidR="00E81D70" w:rsidRPr="00C20628">
        <w:t xml:space="preserve"> (CP)</w:t>
      </w:r>
      <w:r w:rsidR="001E0A0B" w:rsidRPr="00C20628">
        <w:t xml:space="preserve">, while LTE PDCP only </w:t>
      </w:r>
      <w:r w:rsidR="00E81D70" w:rsidRPr="00C20628">
        <w:t>covers integrity protection for CP.</w:t>
      </w:r>
      <w:r w:rsidR="008C17A1" w:rsidRPr="00C20628">
        <w:t xml:space="preserve"> Further, NR PDCP </w:t>
      </w:r>
      <w:r w:rsidR="00E04A35" w:rsidRPr="00C20628">
        <w:t xml:space="preserve">can be configured to do </w:t>
      </w:r>
      <w:r w:rsidR="00EF3B8A" w:rsidRPr="00C20628">
        <w:t>more extensive support for reorderin</w:t>
      </w:r>
      <w:r w:rsidR="006920C5" w:rsidRPr="00C20628">
        <w:t xml:space="preserve">g, basically all the time, </w:t>
      </w:r>
      <w:r w:rsidR="00FA5286" w:rsidRPr="00C20628">
        <w:t xml:space="preserve">and LTE PDCP only has this functionality </w:t>
      </w:r>
      <w:r w:rsidR="00D6176C" w:rsidRPr="00C20628">
        <w:t>for a few cases, e.g. split bearer.</w:t>
      </w:r>
      <w:r w:rsidR="004C5BE1" w:rsidRPr="00C20628">
        <w:t xml:space="preserve"> </w:t>
      </w:r>
      <w:r w:rsidR="00E04A35" w:rsidRPr="00C20628">
        <w:t xml:space="preserve">However, </w:t>
      </w:r>
      <w:r w:rsidR="002A24CB" w:rsidRPr="00C20628">
        <w:t xml:space="preserve">NR PDCP </w:t>
      </w:r>
      <w:r w:rsidR="00E04A35" w:rsidRPr="00C20628">
        <w:t>can also be configured with</w:t>
      </w:r>
      <w:r w:rsidR="002A24CB" w:rsidRPr="00C20628">
        <w:t xml:space="preserve"> </w:t>
      </w:r>
      <w:r w:rsidR="004E37D6" w:rsidRPr="00C20628">
        <w:t xml:space="preserve">out-of-order delivery, </w:t>
      </w:r>
      <w:r w:rsidR="00E04A35" w:rsidRPr="00C20628">
        <w:t xml:space="preserve">meaning it can in this regard behave exactly like </w:t>
      </w:r>
      <w:r w:rsidR="004E37D6" w:rsidRPr="00C20628">
        <w:t>LTE PDCP.</w:t>
      </w:r>
      <w:r w:rsidR="00D6176C" w:rsidRPr="00C20628">
        <w:t xml:space="preserve"> </w:t>
      </w:r>
      <w:r w:rsidR="00DD6065">
        <w:t>A g</w:t>
      </w:r>
      <w:r w:rsidR="00B91C14" w:rsidRPr="00C20628">
        <w:t>ood to have function</w:t>
      </w:r>
      <w:r w:rsidR="00493887">
        <w:t xml:space="preserve"> in NR PDCP is</w:t>
      </w:r>
      <w:r w:rsidR="00B91C14" w:rsidRPr="00C20628">
        <w:t xml:space="preserve"> integrity protection</w:t>
      </w:r>
      <w:r w:rsidR="00493887">
        <w:t xml:space="preserve"> for UP, since</w:t>
      </w:r>
      <w:r w:rsidR="00B91C14" w:rsidRPr="00C20628">
        <w:t xml:space="preserve"> </w:t>
      </w:r>
      <w:r w:rsidR="00493887">
        <w:t>t</w:t>
      </w:r>
      <w:r w:rsidR="00B91C14" w:rsidRPr="00C20628">
        <w:t>he feature may be needed for coming development of NB-IoT.</w:t>
      </w:r>
    </w:p>
    <w:p w14:paraId="1C73DC77" w14:textId="213711FC" w:rsidR="002D73AE" w:rsidRPr="00C20628" w:rsidRDefault="00C23266" w:rsidP="00BB13C3">
      <w:r w:rsidRPr="00C20628">
        <w:t xml:space="preserve">In NB-IoT LTE PDCP </w:t>
      </w:r>
      <w:r w:rsidR="00557902" w:rsidRPr="00C20628">
        <w:t>was simplified compared to regular PDPC,</w:t>
      </w:r>
      <w:r w:rsidRPr="00C20628">
        <w:t xml:space="preserve"> wi</w:t>
      </w:r>
      <w:r w:rsidR="00737BC1" w:rsidRPr="00C20628">
        <w:t>t</w:t>
      </w:r>
      <w:r w:rsidRPr="00C20628">
        <w:t>h a fixed SN of 7 bits, and the maximum PDU size limited to 1600 octets. Further, PDCP status reports are not supported for NB-IoT.</w:t>
      </w:r>
      <w:r w:rsidR="00737BC1" w:rsidRPr="00C20628">
        <w:t xml:space="preserve"> </w:t>
      </w:r>
      <w:r w:rsidR="00557902" w:rsidRPr="00C20628">
        <w:t>Similar simplifications could be</w:t>
      </w:r>
      <w:r w:rsidR="00737BC1" w:rsidRPr="00C20628">
        <w:t xml:space="preserve"> provide</w:t>
      </w:r>
      <w:r w:rsidR="00557902" w:rsidRPr="00C20628">
        <w:t>d</w:t>
      </w:r>
      <w:r w:rsidR="00737BC1" w:rsidRPr="00C20628">
        <w:t xml:space="preserve"> for NR PDCP as well</w:t>
      </w:r>
      <w:r w:rsidR="00557902" w:rsidRPr="00C20628">
        <w:t xml:space="preserve"> in the case NR PDCP is selected when connect</w:t>
      </w:r>
      <w:r w:rsidR="00D55857">
        <w:t>ed</w:t>
      </w:r>
      <w:r w:rsidR="00557902" w:rsidRPr="00C20628">
        <w:t xml:space="preserve"> to 5GC</w:t>
      </w:r>
      <w:r w:rsidR="00737BC1" w:rsidRPr="00C20628">
        <w:t>.</w:t>
      </w:r>
    </w:p>
    <w:p w14:paraId="6139D3ED" w14:textId="5DAEF733" w:rsidR="006D712F" w:rsidRPr="00C147B2" w:rsidRDefault="00F26632" w:rsidP="00EB7D7C">
      <w:pPr>
        <w:pStyle w:val="Heading3"/>
      </w:pPr>
      <w:r>
        <w:t>NR PDCP for NB-IoT connected to 5GC.</w:t>
      </w:r>
    </w:p>
    <w:p w14:paraId="0382B378" w14:textId="458ABEF7" w:rsidR="0016048C" w:rsidRPr="000325E4" w:rsidRDefault="00C147B2" w:rsidP="00BB13C3">
      <w:pPr>
        <w:rPr>
          <w:rStyle w:val="CommentReference"/>
          <w:sz w:val="20"/>
          <w:szCs w:val="20"/>
        </w:rPr>
      </w:pPr>
      <w:r w:rsidRPr="00790211">
        <w:t>As discussed above t</w:t>
      </w:r>
      <w:r w:rsidR="00DE762D" w:rsidRPr="00790211">
        <w:t xml:space="preserve">he difference between </w:t>
      </w:r>
      <w:r w:rsidR="00C85FB3" w:rsidRPr="00790211">
        <w:t xml:space="preserve">LTE </w:t>
      </w:r>
      <w:r w:rsidR="00DE762D" w:rsidRPr="00790211">
        <w:t>PDCP and NR PDCP is not very large</w:t>
      </w:r>
      <w:r w:rsidR="003F6BC1" w:rsidRPr="00790211">
        <w:t xml:space="preserve">, especially </w:t>
      </w:r>
      <w:r w:rsidR="00C07566" w:rsidRPr="00790211">
        <w:t>when</w:t>
      </w:r>
      <w:r w:rsidR="0016048C" w:rsidRPr="00790211">
        <w:t xml:space="preserve"> used</w:t>
      </w:r>
      <w:r w:rsidR="003F6BC1" w:rsidRPr="00790211">
        <w:t xml:space="preserve"> for NB-IoT.</w:t>
      </w:r>
      <w:r w:rsidR="0016048C" w:rsidRPr="00790211">
        <w:t xml:space="preserve"> </w:t>
      </w:r>
      <w:r w:rsidR="00D14751">
        <w:t xml:space="preserve">We think it would be beneficial </w:t>
      </w:r>
      <w:r w:rsidR="00932357">
        <w:t>to have alignment on PDCP type between different “RATs”, i.e. LTE, LTE-M and NB-IoT when connected to 5GC. Also, we think NR PDCP would be better future compatible. Therefore</w:t>
      </w:r>
      <w:r w:rsidR="0078360A">
        <w:t>,</w:t>
      </w:r>
      <w:r w:rsidR="0016048C" w:rsidRPr="00790211">
        <w:t xml:space="preserve"> we propose that NR PDCP is used for </w:t>
      </w:r>
      <w:r w:rsidR="002A03B6" w:rsidRPr="00790211">
        <w:t>NB-IoT as well.</w:t>
      </w:r>
      <w:r w:rsidR="0016048C" w:rsidRPr="00790211">
        <w:t xml:space="preserve"> </w:t>
      </w:r>
    </w:p>
    <w:p w14:paraId="119B75CE" w14:textId="5783532A" w:rsidR="00D35A31" w:rsidRPr="000325E4" w:rsidRDefault="002A03B6" w:rsidP="00D35A31">
      <w:pPr>
        <w:pStyle w:val="Proposal"/>
      </w:pPr>
      <w:bookmarkStart w:id="2" w:name="_Toc7746413"/>
      <w:r w:rsidRPr="000325E4">
        <w:t>Use</w:t>
      </w:r>
      <w:r w:rsidR="00D35A31" w:rsidRPr="000325E4">
        <w:t xml:space="preserve"> NR PDCP </w:t>
      </w:r>
      <w:r w:rsidRPr="000325E4">
        <w:t>for NB-IoT devices connected to 5GC</w:t>
      </w:r>
      <w:r w:rsidR="00D35A31" w:rsidRPr="000325E4">
        <w:t>.</w:t>
      </w:r>
      <w:bookmarkEnd w:id="2"/>
    </w:p>
    <w:p w14:paraId="0281CAD1" w14:textId="2BB516D4" w:rsidR="00133C76" w:rsidRPr="000325E4" w:rsidRDefault="00133C76" w:rsidP="003D228D">
      <w:pPr>
        <w:pStyle w:val="Proposal"/>
        <w:numPr>
          <w:ilvl w:val="0"/>
          <w:numId w:val="0"/>
        </w:numPr>
        <w:rPr>
          <w:b w:val="0"/>
          <w:bCs w:val="0"/>
        </w:rPr>
      </w:pPr>
      <w:r w:rsidRPr="000325E4">
        <w:rPr>
          <w:b w:val="0"/>
          <w:bCs w:val="0"/>
        </w:rPr>
        <w:t xml:space="preserve">In case proposal 1 is agreed </w:t>
      </w:r>
      <w:r w:rsidR="00CF157E">
        <w:rPr>
          <w:b w:val="0"/>
          <w:bCs w:val="0"/>
        </w:rPr>
        <w:t>we can further</w:t>
      </w:r>
      <w:r w:rsidRPr="000325E4">
        <w:rPr>
          <w:b w:val="0"/>
          <w:bCs w:val="0"/>
        </w:rPr>
        <w:t xml:space="preserve"> to investigate if it is possible to further simplify NR PDCP </w:t>
      </w:r>
      <w:r w:rsidR="006B7006" w:rsidRPr="000325E4">
        <w:rPr>
          <w:b w:val="0"/>
          <w:bCs w:val="0"/>
        </w:rPr>
        <w:t>for NB-IoT.</w:t>
      </w:r>
    </w:p>
    <w:p w14:paraId="09C1FE55" w14:textId="26A88DB7" w:rsidR="006B7006" w:rsidRPr="00774FD8" w:rsidRDefault="00C24A60" w:rsidP="006B7006">
      <w:pPr>
        <w:pStyle w:val="Proposal"/>
      </w:pPr>
      <w:r w:rsidRPr="000325E4">
        <w:t xml:space="preserve">If Proposal </w:t>
      </w:r>
      <w:r w:rsidR="00F348E7">
        <w:t>2</w:t>
      </w:r>
      <w:r w:rsidRPr="000325E4">
        <w:t xml:space="preserve"> is agreed, RAN2 should discuss possible simplifications for</w:t>
      </w:r>
      <w:r w:rsidR="00C0441D">
        <w:t xml:space="preserve"> </w:t>
      </w:r>
      <w:r w:rsidRPr="00774FD8">
        <w:t>NB-IoT</w:t>
      </w:r>
      <w:r w:rsidR="009449BE" w:rsidRPr="00774FD8">
        <w:t xml:space="preserve"> NR PDCP when connecting NB-IoT to 5GC</w:t>
      </w:r>
      <w:r w:rsidR="006B7006" w:rsidRPr="00774FD8">
        <w:t>.</w:t>
      </w:r>
    </w:p>
    <w:p w14:paraId="6B0F4684" w14:textId="77777777" w:rsidR="006B7006" w:rsidRPr="00774FD8" w:rsidRDefault="006B7006" w:rsidP="003D228D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02F3A58A" w14:textId="77777777" w:rsidR="004D0B58" w:rsidRPr="00774FD8" w:rsidRDefault="004D0B58" w:rsidP="007A3472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1B6D2AC7" w14:textId="3F3AEB43" w:rsidR="003742AC" w:rsidRPr="00680D29" w:rsidRDefault="00CE413D" w:rsidP="00680D29">
      <w:pPr>
        <w:rPr>
          <w:rFonts w:ascii="Calibri" w:hAnsi="Calibri" w:cs="Calibri"/>
          <w:color w:val="000000"/>
        </w:rPr>
      </w:pPr>
      <w:proofErr w:type="gramStart"/>
      <w:r w:rsidRPr="00CE413D">
        <w:rPr>
          <w:rFonts w:ascii="Calibri" w:hAnsi="Calibri" w:cs="Calibri"/>
          <w:color w:val="FFFFFF"/>
          <w:sz w:val="2"/>
          <w:szCs w:val="2"/>
          <w:vertAlign w:val="subscript"/>
          <w:lang w:val="en"/>
        </w:rPr>
        <w:t>[!OC</w:t>
      </w:r>
      <w:proofErr w:type="gramEnd"/>
      <w:r w:rsidRPr="00CE413D">
        <w:rPr>
          <w:rFonts w:ascii="Calibri" w:hAnsi="Calibri" w:cs="Calibri"/>
          <w:color w:val="FFFFFF"/>
          <w:sz w:val="2"/>
          <w:szCs w:val="2"/>
          <w:vertAlign w:val="subscript"/>
          <w:lang w:val="en"/>
        </w:rPr>
        <w:t>([1033])!]</w:t>
      </w:r>
    </w:p>
    <w:p w14:paraId="460ECAE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6BD0D69" w14:textId="77777777" w:rsidR="009A7EB6" w:rsidRPr="00A94009" w:rsidRDefault="008E065E" w:rsidP="009A7EB6">
      <w:pPr>
        <w:pStyle w:val="BodyText"/>
      </w:pPr>
      <w:r w:rsidRPr="00A94009">
        <w:t xml:space="preserve">In section </w:t>
      </w:r>
      <w:r w:rsidRPr="00CE0424">
        <w:rPr>
          <w:highlight w:val="cyan"/>
        </w:rPr>
        <w:fldChar w:fldCharType="begin"/>
      </w:r>
      <w:r w:rsidRPr="00A94009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2206E" w:rsidRPr="00A94009">
        <w:t>2</w:t>
      </w:r>
      <w:r w:rsidRPr="00CE0424">
        <w:rPr>
          <w:highlight w:val="cyan"/>
        </w:rPr>
        <w:fldChar w:fldCharType="end"/>
      </w:r>
      <w:r w:rsidRPr="00A94009">
        <w:t xml:space="preserve"> we made the following observations:</w:t>
      </w:r>
    </w:p>
    <w:p w14:paraId="489626C3" w14:textId="1B9EC182" w:rsidR="002A03B6" w:rsidRPr="001F6E54" w:rsidRDefault="002A03B6" w:rsidP="001F6E54">
      <w:pPr>
        <w:pStyle w:val="Observation"/>
        <w:numPr>
          <w:ilvl w:val="0"/>
          <w:numId w:val="0"/>
        </w:numPr>
        <w:ind w:left="1701" w:hanging="1701"/>
      </w:pPr>
      <w:r w:rsidRPr="00A94009">
        <w:t xml:space="preserve">Observation </w:t>
      </w:r>
      <w:r w:rsidR="00587A5F" w:rsidRPr="00A94009">
        <w:t>1</w:t>
      </w:r>
      <w:r w:rsidRPr="00A94009">
        <w:tab/>
      </w:r>
      <w:r w:rsidR="001F6E54" w:rsidRPr="00416B9E">
        <w:t>NR PDCP is used when LTE is connected to 5GC and a reasonable way forward for LTE-M is to also use NR PDCP.</w:t>
      </w:r>
    </w:p>
    <w:p w14:paraId="45DEC22B" w14:textId="74551278" w:rsidR="00544E76" w:rsidRDefault="008E065E" w:rsidP="00544E76">
      <w:pPr>
        <w:pStyle w:val="BodyText"/>
      </w:pPr>
      <w:r w:rsidRPr="00A94009">
        <w:t xml:space="preserve">Based on the discussion in section </w:t>
      </w:r>
      <w:r w:rsidRPr="00CE0424">
        <w:rPr>
          <w:highlight w:val="cyan"/>
        </w:rPr>
        <w:fldChar w:fldCharType="begin"/>
      </w:r>
      <w:r w:rsidRPr="00A94009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2206E" w:rsidRPr="00A94009">
        <w:t>2</w:t>
      </w:r>
      <w:r w:rsidRPr="00CE0424">
        <w:rPr>
          <w:highlight w:val="cyan"/>
        </w:rPr>
        <w:fldChar w:fldCharType="end"/>
      </w:r>
      <w:r w:rsidRPr="00A94009">
        <w:t xml:space="preserve"> we propose the following:</w:t>
      </w:r>
    </w:p>
    <w:p w14:paraId="045FAF53" w14:textId="53E0D642" w:rsidR="005D52AC" w:rsidRDefault="005D52AC" w:rsidP="005D52AC">
      <w:pPr>
        <w:pStyle w:val="BodyText"/>
        <w:rPr>
          <w:b/>
          <w:bCs/>
        </w:rPr>
      </w:pPr>
      <w:r w:rsidRPr="00A94009">
        <w:rPr>
          <w:b/>
          <w:bCs/>
        </w:rPr>
        <w:t xml:space="preserve">Proposal </w:t>
      </w:r>
      <w:r>
        <w:rPr>
          <w:b/>
          <w:bCs/>
        </w:rPr>
        <w:t>1</w:t>
      </w:r>
      <w:r w:rsidRPr="00A94009">
        <w:rPr>
          <w:b/>
          <w:bCs/>
        </w:rPr>
        <w:tab/>
      </w:r>
      <w:r w:rsidRPr="00A94009">
        <w:rPr>
          <w:b/>
          <w:bCs/>
        </w:rPr>
        <w:tab/>
      </w:r>
      <w:r w:rsidRPr="005D52AC">
        <w:rPr>
          <w:b/>
          <w:bCs/>
        </w:rPr>
        <w:t>Use NR PDCP for LTE-M devices connected to 5GC</w:t>
      </w:r>
      <w:r w:rsidRPr="00A94009">
        <w:rPr>
          <w:b/>
          <w:bCs/>
        </w:rPr>
        <w:t>.</w:t>
      </w:r>
    </w:p>
    <w:p w14:paraId="3C7BA49B" w14:textId="2E13518B" w:rsidR="009A7EB6" w:rsidRDefault="002A03B6" w:rsidP="00544E76">
      <w:pPr>
        <w:pStyle w:val="BodyText"/>
        <w:rPr>
          <w:b/>
          <w:bCs/>
        </w:rPr>
      </w:pPr>
      <w:r w:rsidRPr="00A94009">
        <w:rPr>
          <w:b/>
          <w:bCs/>
        </w:rPr>
        <w:t xml:space="preserve">Proposal </w:t>
      </w:r>
      <w:r w:rsidR="005D52AC">
        <w:rPr>
          <w:b/>
          <w:bCs/>
        </w:rPr>
        <w:t>2</w:t>
      </w:r>
      <w:r w:rsidRPr="00A94009">
        <w:rPr>
          <w:b/>
          <w:bCs/>
        </w:rPr>
        <w:tab/>
      </w:r>
      <w:r w:rsidRPr="00A94009">
        <w:rPr>
          <w:b/>
          <w:bCs/>
        </w:rPr>
        <w:tab/>
        <w:t>Use NR PDCP for NB-IoT devices connected to 5GC.</w:t>
      </w:r>
    </w:p>
    <w:p w14:paraId="4F217164" w14:textId="705A80C9" w:rsidR="004F25C3" w:rsidRPr="00A94009" w:rsidRDefault="004F25C3" w:rsidP="00721D2D">
      <w:pPr>
        <w:pStyle w:val="BodyText"/>
        <w:ind w:left="1701" w:hanging="1701"/>
        <w:rPr>
          <w:b/>
          <w:bCs/>
        </w:rPr>
      </w:pPr>
      <w:r w:rsidRPr="004F25C3">
        <w:rPr>
          <w:b/>
          <w:bCs/>
        </w:rPr>
        <w:t xml:space="preserve">Proposal </w:t>
      </w:r>
      <w:r w:rsidR="005D52AC">
        <w:rPr>
          <w:b/>
          <w:bCs/>
        </w:rPr>
        <w:t>3</w:t>
      </w:r>
      <w:r w:rsidRPr="004F25C3">
        <w:rPr>
          <w:b/>
          <w:bCs/>
        </w:rPr>
        <w:tab/>
      </w:r>
      <w:r>
        <w:rPr>
          <w:b/>
          <w:bCs/>
        </w:rPr>
        <w:tab/>
      </w:r>
      <w:r w:rsidRPr="004F25C3">
        <w:rPr>
          <w:b/>
          <w:bCs/>
        </w:rPr>
        <w:t xml:space="preserve">If Proposal </w:t>
      </w:r>
      <w:r w:rsidR="00F348E7">
        <w:rPr>
          <w:b/>
          <w:bCs/>
        </w:rPr>
        <w:t>2</w:t>
      </w:r>
      <w:bookmarkStart w:id="3" w:name="_GoBack"/>
      <w:bookmarkEnd w:id="3"/>
      <w:r w:rsidRPr="004F25C3">
        <w:rPr>
          <w:b/>
          <w:bCs/>
        </w:rPr>
        <w:t xml:space="preserve"> is agreed, RAN2 should discuss possible simplifications for NB-IoT NR PDCP when connecting NB-IoT to 5GC.</w:t>
      </w:r>
    </w:p>
    <w:sectPr w:rsidR="004F25C3" w:rsidRPr="00A9400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734B9" w14:textId="77777777" w:rsidR="00F35722" w:rsidRDefault="00F35722">
      <w:r>
        <w:separator/>
      </w:r>
    </w:p>
  </w:endnote>
  <w:endnote w:type="continuationSeparator" w:id="0">
    <w:p w14:paraId="4B5A6410" w14:textId="77777777" w:rsidR="00F35722" w:rsidRDefault="00F35722">
      <w:r>
        <w:continuationSeparator/>
      </w:r>
    </w:p>
  </w:endnote>
  <w:endnote w:type="continuationNotice" w:id="1">
    <w:p w14:paraId="3734C40E" w14:textId="77777777" w:rsidR="00F35722" w:rsidRDefault="00F35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BC256" w14:textId="77777777" w:rsidR="00F35722" w:rsidRDefault="00F3572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EDDE4" w14:textId="77777777" w:rsidR="00F35722" w:rsidRDefault="00F35722">
      <w:r>
        <w:separator/>
      </w:r>
    </w:p>
  </w:footnote>
  <w:footnote w:type="continuationSeparator" w:id="0">
    <w:p w14:paraId="419261AB" w14:textId="77777777" w:rsidR="00F35722" w:rsidRDefault="00F35722">
      <w:r>
        <w:continuationSeparator/>
      </w:r>
    </w:p>
  </w:footnote>
  <w:footnote w:type="continuationNotice" w:id="1">
    <w:p w14:paraId="1CCC1499" w14:textId="77777777" w:rsidR="00F35722" w:rsidRDefault="00F357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E09A1" w14:textId="77777777" w:rsidR="00F35722" w:rsidRDefault="00F3572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90CD6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ACF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01A9A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1A47BD"/>
    <w:multiLevelType w:val="multilevel"/>
    <w:tmpl w:val="CE2E5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B60F05"/>
    <w:multiLevelType w:val="multilevel"/>
    <w:tmpl w:val="BDD6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D1A10"/>
    <w:multiLevelType w:val="hybridMultilevel"/>
    <w:tmpl w:val="0FF20298"/>
    <w:lvl w:ilvl="0" w:tplc="C6761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20B6"/>
    <w:multiLevelType w:val="multilevel"/>
    <w:tmpl w:val="4588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972C92"/>
    <w:multiLevelType w:val="multilevel"/>
    <w:tmpl w:val="13C6F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F7592"/>
    <w:multiLevelType w:val="hybridMultilevel"/>
    <w:tmpl w:val="05446B86"/>
    <w:lvl w:ilvl="0" w:tplc="3FF03F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135E6"/>
    <w:multiLevelType w:val="multilevel"/>
    <w:tmpl w:val="130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7944F1"/>
    <w:multiLevelType w:val="multilevel"/>
    <w:tmpl w:val="0FFEE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8"/>
  </w:num>
  <w:num w:numId="8">
    <w:abstractNumId w:val="11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24"/>
  </w:num>
  <w:num w:numId="17">
    <w:abstractNumId w:val="20"/>
  </w:num>
  <w:num w:numId="18">
    <w:abstractNumId w:val="6"/>
  </w:num>
  <w:num w:numId="19">
    <w:abstractNumId w:val="19"/>
  </w:num>
  <w:num w:numId="20">
    <w:abstractNumId w:val="25"/>
  </w:num>
  <w:num w:numId="21">
    <w:abstractNumId w:val="23"/>
  </w:num>
  <w:num w:numId="22">
    <w:abstractNumId w:val="17"/>
  </w:num>
  <w:num w:numId="23">
    <w:abstractNumId w:val="9"/>
  </w:num>
  <w:num w:numId="24">
    <w:abstractNumId w:val="22"/>
  </w:num>
  <w:num w:numId="25">
    <w:abstractNumId w:val="8"/>
  </w:num>
  <w:num w:numId="26">
    <w:abstractNumId w:val="2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6E"/>
    <w:rsid w:val="000006E1"/>
    <w:rsid w:val="00000DBB"/>
    <w:rsid w:val="00002A37"/>
    <w:rsid w:val="000039F4"/>
    <w:rsid w:val="00003D62"/>
    <w:rsid w:val="00006223"/>
    <w:rsid w:val="00006446"/>
    <w:rsid w:val="00006896"/>
    <w:rsid w:val="00007CDC"/>
    <w:rsid w:val="00011B28"/>
    <w:rsid w:val="000127AA"/>
    <w:rsid w:val="00015D15"/>
    <w:rsid w:val="00022BFC"/>
    <w:rsid w:val="00025164"/>
    <w:rsid w:val="0002564D"/>
    <w:rsid w:val="000256A8"/>
    <w:rsid w:val="00025ECA"/>
    <w:rsid w:val="000325B8"/>
    <w:rsid w:val="000325E4"/>
    <w:rsid w:val="00034C15"/>
    <w:rsid w:val="00036BA1"/>
    <w:rsid w:val="000422E2"/>
    <w:rsid w:val="00042F22"/>
    <w:rsid w:val="000444EF"/>
    <w:rsid w:val="00045606"/>
    <w:rsid w:val="00047EC1"/>
    <w:rsid w:val="00052A07"/>
    <w:rsid w:val="000534E3"/>
    <w:rsid w:val="00055A8F"/>
    <w:rsid w:val="0005606A"/>
    <w:rsid w:val="00057117"/>
    <w:rsid w:val="000616E7"/>
    <w:rsid w:val="0006487E"/>
    <w:rsid w:val="00065E1A"/>
    <w:rsid w:val="00071C8B"/>
    <w:rsid w:val="00074E61"/>
    <w:rsid w:val="000767DD"/>
    <w:rsid w:val="00077E5F"/>
    <w:rsid w:val="0008036A"/>
    <w:rsid w:val="00081AE6"/>
    <w:rsid w:val="000845FF"/>
    <w:rsid w:val="000855EB"/>
    <w:rsid w:val="00085B52"/>
    <w:rsid w:val="0008662B"/>
    <w:rsid w:val="000866F2"/>
    <w:rsid w:val="00090031"/>
    <w:rsid w:val="0009009F"/>
    <w:rsid w:val="0009066E"/>
    <w:rsid w:val="00090DAC"/>
    <w:rsid w:val="00091557"/>
    <w:rsid w:val="00091D21"/>
    <w:rsid w:val="000924C1"/>
    <w:rsid w:val="000924F0"/>
    <w:rsid w:val="00092DB4"/>
    <w:rsid w:val="00093474"/>
    <w:rsid w:val="0009510F"/>
    <w:rsid w:val="000A1B7B"/>
    <w:rsid w:val="000A2441"/>
    <w:rsid w:val="000A4AED"/>
    <w:rsid w:val="000A56F2"/>
    <w:rsid w:val="000B2719"/>
    <w:rsid w:val="000B3A8F"/>
    <w:rsid w:val="000B4AB9"/>
    <w:rsid w:val="000B58C3"/>
    <w:rsid w:val="000B61E9"/>
    <w:rsid w:val="000C0ACF"/>
    <w:rsid w:val="000C165A"/>
    <w:rsid w:val="000C2E19"/>
    <w:rsid w:val="000C2EE7"/>
    <w:rsid w:val="000C3319"/>
    <w:rsid w:val="000C3B15"/>
    <w:rsid w:val="000C53FC"/>
    <w:rsid w:val="000C5E29"/>
    <w:rsid w:val="000C7353"/>
    <w:rsid w:val="000D0D07"/>
    <w:rsid w:val="000D271B"/>
    <w:rsid w:val="000D4797"/>
    <w:rsid w:val="000D50F4"/>
    <w:rsid w:val="000D54D8"/>
    <w:rsid w:val="000E0434"/>
    <w:rsid w:val="000E0527"/>
    <w:rsid w:val="000E1E92"/>
    <w:rsid w:val="000E441E"/>
    <w:rsid w:val="000F06D6"/>
    <w:rsid w:val="000F0EB1"/>
    <w:rsid w:val="000F1106"/>
    <w:rsid w:val="000F3BE9"/>
    <w:rsid w:val="000F3F6C"/>
    <w:rsid w:val="000F6DF3"/>
    <w:rsid w:val="001005FF"/>
    <w:rsid w:val="00100EF0"/>
    <w:rsid w:val="00102C47"/>
    <w:rsid w:val="001036A2"/>
    <w:rsid w:val="001062FB"/>
    <w:rsid w:val="001063E6"/>
    <w:rsid w:val="001100D2"/>
    <w:rsid w:val="001122F5"/>
    <w:rsid w:val="00113CF4"/>
    <w:rsid w:val="001153EA"/>
    <w:rsid w:val="00115643"/>
    <w:rsid w:val="00116765"/>
    <w:rsid w:val="001201CB"/>
    <w:rsid w:val="0012180F"/>
    <w:rsid w:val="001219F5"/>
    <w:rsid w:val="00121A20"/>
    <w:rsid w:val="0012377F"/>
    <w:rsid w:val="00124314"/>
    <w:rsid w:val="00126B4A"/>
    <w:rsid w:val="00126EC4"/>
    <w:rsid w:val="00132FD0"/>
    <w:rsid w:val="00133C76"/>
    <w:rsid w:val="001344C0"/>
    <w:rsid w:val="001346FA"/>
    <w:rsid w:val="00135252"/>
    <w:rsid w:val="00136C70"/>
    <w:rsid w:val="00137AB5"/>
    <w:rsid w:val="00137F0B"/>
    <w:rsid w:val="00140A4E"/>
    <w:rsid w:val="00141BB7"/>
    <w:rsid w:val="00142A3F"/>
    <w:rsid w:val="00143730"/>
    <w:rsid w:val="00151E23"/>
    <w:rsid w:val="001526E0"/>
    <w:rsid w:val="00154C10"/>
    <w:rsid w:val="001551B5"/>
    <w:rsid w:val="0016048C"/>
    <w:rsid w:val="00162029"/>
    <w:rsid w:val="00164639"/>
    <w:rsid w:val="001659C1"/>
    <w:rsid w:val="001679AE"/>
    <w:rsid w:val="00173A8E"/>
    <w:rsid w:val="00175823"/>
    <w:rsid w:val="00177795"/>
    <w:rsid w:val="00180E0A"/>
    <w:rsid w:val="0018143F"/>
    <w:rsid w:val="001820AA"/>
    <w:rsid w:val="00183A56"/>
    <w:rsid w:val="0018520B"/>
    <w:rsid w:val="00190AC1"/>
    <w:rsid w:val="00190BAD"/>
    <w:rsid w:val="0019341A"/>
    <w:rsid w:val="001947FA"/>
    <w:rsid w:val="00194C97"/>
    <w:rsid w:val="00195B39"/>
    <w:rsid w:val="00197DF9"/>
    <w:rsid w:val="001A1987"/>
    <w:rsid w:val="001A2564"/>
    <w:rsid w:val="001A6173"/>
    <w:rsid w:val="001A6CBA"/>
    <w:rsid w:val="001A7764"/>
    <w:rsid w:val="001A7EFB"/>
    <w:rsid w:val="001B0D97"/>
    <w:rsid w:val="001B1C3B"/>
    <w:rsid w:val="001B5A5D"/>
    <w:rsid w:val="001C02F1"/>
    <w:rsid w:val="001C1CE5"/>
    <w:rsid w:val="001C2E1D"/>
    <w:rsid w:val="001C3BA4"/>
    <w:rsid w:val="001C3D2A"/>
    <w:rsid w:val="001C5E61"/>
    <w:rsid w:val="001C752A"/>
    <w:rsid w:val="001C7608"/>
    <w:rsid w:val="001D1D29"/>
    <w:rsid w:val="001D31DB"/>
    <w:rsid w:val="001D51BA"/>
    <w:rsid w:val="001D6342"/>
    <w:rsid w:val="001D6D53"/>
    <w:rsid w:val="001E0A0B"/>
    <w:rsid w:val="001E58E2"/>
    <w:rsid w:val="001E6318"/>
    <w:rsid w:val="001E7AED"/>
    <w:rsid w:val="001F0075"/>
    <w:rsid w:val="001F0C08"/>
    <w:rsid w:val="001F17C9"/>
    <w:rsid w:val="001F3916"/>
    <w:rsid w:val="001F3954"/>
    <w:rsid w:val="001F4FC4"/>
    <w:rsid w:val="001F5293"/>
    <w:rsid w:val="001F54C5"/>
    <w:rsid w:val="001F662C"/>
    <w:rsid w:val="001F6E54"/>
    <w:rsid w:val="001F7074"/>
    <w:rsid w:val="00200490"/>
    <w:rsid w:val="00201F3A"/>
    <w:rsid w:val="00203F96"/>
    <w:rsid w:val="0020450F"/>
    <w:rsid w:val="00204B12"/>
    <w:rsid w:val="002055C2"/>
    <w:rsid w:val="00205627"/>
    <w:rsid w:val="00205A00"/>
    <w:rsid w:val="002069B2"/>
    <w:rsid w:val="00207FA3"/>
    <w:rsid w:val="0021084D"/>
    <w:rsid w:val="002111B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1BB9"/>
    <w:rsid w:val="0023220F"/>
    <w:rsid w:val="00232FF3"/>
    <w:rsid w:val="002353D4"/>
    <w:rsid w:val="00235632"/>
    <w:rsid w:val="00235872"/>
    <w:rsid w:val="00237A17"/>
    <w:rsid w:val="00241559"/>
    <w:rsid w:val="0024257C"/>
    <w:rsid w:val="002435B3"/>
    <w:rsid w:val="0024411D"/>
    <w:rsid w:val="002458EB"/>
    <w:rsid w:val="002500C8"/>
    <w:rsid w:val="00250A59"/>
    <w:rsid w:val="0025323F"/>
    <w:rsid w:val="00256492"/>
    <w:rsid w:val="00256C2D"/>
    <w:rsid w:val="00257543"/>
    <w:rsid w:val="002617E7"/>
    <w:rsid w:val="00264184"/>
    <w:rsid w:val="00264228"/>
    <w:rsid w:val="00264334"/>
    <w:rsid w:val="0026473E"/>
    <w:rsid w:val="00266214"/>
    <w:rsid w:val="00267C83"/>
    <w:rsid w:val="002703AB"/>
    <w:rsid w:val="0027144F"/>
    <w:rsid w:val="00271F3A"/>
    <w:rsid w:val="00273278"/>
    <w:rsid w:val="002737F4"/>
    <w:rsid w:val="00275575"/>
    <w:rsid w:val="002805F5"/>
    <w:rsid w:val="00280751"/>
    <w:rsid w:val="00280DD1"/>
    <w:rsid w:val="00282391"/>
    <w:rsid w:val="0028280A"/>
    <w:rsid w:val="00286ACD"/>
    <w:rsid w:val="00287838"/>
    <w:rsid w:val="002907B5"/>
    <w:rsid w:val="00291B18"/>
    <w:rsid w:val="00292EB7"/>
    <w:rsid w:val="00296227"/>
    <w:rsid w:val="00296F44"/>
    <w:rsid w:val="0029777D"/>
    <w:rsid w:val="002A03B6"/>
    <w:rsid w:val="002A055E"/>
    <w:rsid w:val="002A0FBC"/>
    <w:rsid w:val="002A1D4E"/>
    <w:rsid w:val="002A24CB"/>
    <w:rsid w:val="002A2869"/>
    <w:rsid w:val="002A6668"/>
    <w:rsid w:val="002A7FAE"/>
    <w:rsid w:val="002B0943"/>
    <w:rsid w:val="002B24D6"/>
    <w:rsid w:val="002B48A1"/>
    <w:rsid w:val="002B4E82"/>
    <w:rsid w:val="002B7B9B"/>
    <w:rsid w:val="002C41E6"/>
    <w:rsid w:val="002C5BDC"/>
    <w:rsid w:val="002D071A"/>
    <w:rsid w:val="002D34B2"/>
    <w:rsid w:val="002D5005"/>
    <w:rsid w:val="002D590D"/>
    <w:rsid w:val="002D666A"/>
    <w:rsid w:val="002D6E51"/>
    <w:rsid w:val="002D73AE"/>
    <w:rsid w:val="002D7637"/>
    <w:rsid w:val="002E11BF"/>
    <w:rsid w:val="002E17F2"/>
    <w:rsid w:val="002E3739"/>
    <w:rsid w:val="002E5483"/>
    <w:rsid w:val="002E7074"/>
    <w:rsid w:val="002E7CAE"/>
    <w:rsid w:val="002F05BD"/>
    <w:rsid w:val="002F220A"/>
    <w:rsid w:val="002F2771"/>
    <w:rsid w:val="002F37A9"/>
    <w:rsid w:val="0030180A"/>
    <w:rsid w:val="00301CE6"/>
    <w:rsid w:val="0030256B"/>
    <w:rsid w:val="0030501F"/>
    <w:rsid w:val="003053E8"/>
    <w:rsid w:val="003057C0"/>
    <w:rsid w:val="00307220"/>
    <w:rsid w:val="00307BA1"/>
    <w:rsid w:val="00311286"/>
    <w:rsid w:val="00311702"/>
    <w:rsid w:val="00311E82"/>
    <w:rsid w:val="00313FD6"/>
    <w:rsid w:val="003143BD"/>
    <w:rsid w:val="003203ED"/>
    <w:rsid w:val="00322C9F"/>
    <w:rsid w:val="00324D23"/>
    <w:rsid w:val="00330216"/>
    <w:rsid w:val="00331751"/>
    <w:rsid w:val="00334579"/>
    <w:rsid w:val="00334AF8"/>
    <w:rsid w:val="00335858"/>
    <w:rsid w:val="00336BDA"/>
    <w:rsid w:val="00340411"/>
    <w:rsid w:val="0034170E"/>
    <w:rsid w:val="00342AF8"/>
    <w:rsid w:val="00342BD7"/>
    <w:rsid w:val="00343A07"/>
    <w:rsid w:val="00344047"/>
    <w:rsid w:val="00344A07"/>
    <w:rsid w:val="003466E0"/>
    <w:rsid w:val="00346DB5"/>
    <w:rsid w:val="003476A6"/>
    <w:rsid w:val="003477B1"/>
    <w:rsid w:val="00350BA5"/>
    <w:rsid w:val="0035491B"/>
    <w:rsid w:val="00357380"/>
    <w:rsid w:val="003602D9"/>
    <w:rsid w:val="003604CE"/>
    <w:rsid w:val="00365C87"/>
    <w:rsid w:val="00370E47"/>
    <w:rsid w:val="00372900"/>
    <w:rsid w:val="003742AC"/>
    <w:rsid w:val="003753A4"/>
    <w:rsid w:val="0037593F"/>
    <w:rsid w:val="00375E5E"/>
    <w:rsid w:val="00377905"/>
    <w:rsid w:val="00377CE1"/>
    <w:rsid w:val="00385BF0"/>
    <w:rsid w:val="003874D3"/>
    <w:rsid w:val="003939FF"/>
    <w:rsid w:val="00393FE8"/>
    <w:rsid w:val="00395C05"/>
    <w:rsid w:val="00397482"/>
    <w:rsid w:val="00397707"/>
    <w:rsid w:val="00397777"/>
    <w:rsid w:val="003A2223"/>
    <w:rsid w:val="003A2A0F"/>
    <w:rsid w:val="003A369E"/>
    <w:rsid w:val="003A45A1"/>
    <w:rsid w:val="003A5B0A"/>
    <w:rsid w:val="003A6BAC"/>
    <w:rsid w:val="003A6E62"/>
    <w:rsid w:val="003A7EF3"/>
    <w:rsid w:val="003B159C"/>
    <w:rsid w:val="003B369F"/>
    <w:rsid w:val="003B36A3"/>
    <w:rsid w:val="003B460B"/>
    <w:rsid w:val="003B5692"/>
    <w:rsid w:val="003B6D0E"/>
    <w:rsid w:val="003B76CE"/>
    <w:rsid w:val="003B7FE5"/>
    <w:rsid w:val="003C11C8"/>
    <w:rsid w:val="003C13DC"/>
    <w:rsid w:val="003C2702"/>
    <w:rsid w:val="003C3E22"/>
    <w:rsid w:val="003C7806"/>
    <w:rsid w:val="003D109F"/>
    <w:rsid w:val="003D10F2"/>
    <w:rsid w:val="003D19EA"/>
    <w:rsid w:val="003D228D"/>
    <w:rsid w:val="003D2478"/>
    <w:rsid w:val="003D2AC7"/>
    <w:rsid w:val="003D3C45"/>
    <w:rsid w:val="003D5B1F"/>
    <w:rsid w:val="003E15FA"/>
    <w:rsid w:val="003E2FB9"/>
    <w:rsid w:val="003E55E4"/>
    <w:rsid w:val="003E74E3"/>
    <w:rsid w:val="003E7C4E"/>
    <w:rsid w:val="003E7EE6"/>
    <w:rsid w:val="003F05C7"/>
    <w:rsid w:val="003F2133"/>
    <w:rsid w:val="003F2CD4"/>
    <w:rsid w:val="003F639D"/>
    <w:rsid w:val="003F6BBE"/>
    <w:rsid w:val="003F6BC1"/>
    <w:rsid w:val="004000E8"/>
    <w:rsid w:val="00402E2B"/>
    <w:rsid w:val="00403C65"/>
    <w:rsid w:val="0040512B"/>
    <w:rsid w:val="00405CA5"/>
    <w:rsid w:val="00407CD3"/>
    <w:rsid w:val="00410134"/>
    <w:rsid w:val="00410B72"/>
    <w:rsid w:val="00410F18"/>
    <w:rsid w:val="0041263E"/>
    <w:rsid w:val="00413066"/>
    <w:rsid w:val="00413AAC"/>
    <w:rsid w:val="0041464C"/>
    <w:rsid w:val="004150A7"/>
    <w:rsid w:val="00416B9E"/>
    <w:rsid w:val="00421105"/>
    <w:rsid w:val="00423DEE"/>
    <w:rsid w:val="004242F4"/>
    <w:rsid w:val="00427248"/>
    <w:rsid w:val="004301EB"/>
    <w:rsid w:val="004359D1"/>
    <w:rsid w:val="00437447"/>
    <w:rsid w:val="0043768A"/>
    <w:rsid w:val="00441A92"/>
    <w:rsid w:val="00444F56"/>
    <w:rsid w:val="004457D1"/>
    <w:rsid w:val="00446488"/>
    <w:rsid w:val="00446E9D"/>
    <w:rsid w:val="004510B8"/>
    <w:rsid w:val="004517AA"/>
    <w:rsid w:val="00452CAC"/>
    <w:rsid w:val="00457565"/>
    <w:rsid w:val="00457B71"/>
    <w:rsid w:val="004601B3"/>
    <w:rsid w:val="0046069E"/>
    <w:rsid w:val="004619B8"/>
    <w:rsid w:val="004669E2"/>
    <w:rsid w:val="00470C31"/>
    <w:rsid w:val="004734D0"/>
    <w:rsid w:val="00474A2C"/>
    <w:rsid w:val="0047556B"/>
    <w:rsid w:val="00477768"/>
    <w:rsid w:val="00483AE0"/>
    <w:rsid w:val="004851A9"/>
    <w:rsid w:val="00491238"/>
    <w:rsid w:val="0049162E"/>
    <w:rsid w:val="00492BC5"/>
    <w:rsid w:val="00493887"/>
    <w:rsid w:val="0049595C"/>
    <w:rsid w:val="004964F1"/>
    <w:rsid w:val="004A0A25"/>
    <w:rsid w:val="004A16BC"/>
    <w:rsid w:val="004A2B94"/>
    <w:rsid w:val="004A3F91"/>
    <w:rsid w:val="004B13C0"/>
    <w:rsid w:val="004B61D3"/>
    <w:rsid w:val="004B6EB3"/>
    <w:rsid w:val="004B7C0C"/>
    <w:rsid w:val="004C0B68"/>
    <w:rsid w:val="004C2DB9"/>
    <w:rsid w:val="004C3898"/>
    <w:rsid w:val="004C5BE1"/>
    <w:rsid w:val="004D0B58"/>
    <w:rsid w:val="004D36B1"/>
    <w:rsid w:val="004D7E46"/>
    <w:rsid w:val="004D7EBD"/>
    <w:rsid w:val="004E2680"/>
    <w:rsid w:val="004E28F9"/>
    <w:rsid w:val="004E37D6"/>
    <w:rsid w:val="004E462E"/>
    <w:rsid w:val="004E50C5"/>
    <w:rsid w:val="004E56DC"/>
    <w:rsid w:val="004E76F4"/>
    <w:rsid w:val="004F0920"/>
    <w:rsid w:val="004F0B4E"/>
    <w:rsid w:val="004F0B6C"/>
    <w:rsid w:val="004F2078"/>
    <w:rsid w:val="004F25C3"/>
    <w:rsid w:val="004F4DA3"/>
    <w:rsid w:val="004F7446"/>
    <w:rsid w:val="005019F2"/>
    <w:rsid w:val="00504B94"/>
    <w:rsid w:val="00505D5B"/>
    <w:rsid w:val="00506557"/>
    <w:rsid w:val="0050677A"/>
    <w:rsid w:val="005108D8"/>
    <w:rsid w:val="00510D87"/>
    <w:rsid w:val="005116F9"/>
    <w:rsid w:val="00512163"/>
    <w:rsid w:val="00515097"/>
    <w:rsid w:val="005153A7"/>
    <w:rsid w:val="005219CF"/>
    <w:rsid w:val="00524721"/>
    <w:rsid w:val="00534B59"/>
    <w:rsid w:val="005366ED"/>
    <w:rsid w:val="00536759"/>
    <w:rsid w:val="00537C62"/>
    <w:rsid w:val="0054186F"/>
    <w:rsid w:val="00543228"/>
    <w:rsid w:val="00544E76"/>
    <w:rsid w:val="00546970"/>
    <w:rsid w:val="00554E19"/>
    <w:rsid w:val="00557613"/>
    <w:rsid w:val="00557902"/>
    <w:rsid w:val="0056121F"/>
    <w:rsid w:val="00567681"/>
    <w:rsid w:val="00572505"/>
    <w:rsid w:val="0057638C"/>
    <w:rsid w:val="00581A34"/>
    <w:rsid w:val="005822C9"/>
    <w:rsid w:val="00582487"/>
    <w:rsid w:val="00582809"/>
    <w:rsid w:val="00584FE6"/>
    <w:rsid w:val="00587765"/>
    <w:rsid w:val="0058798C"/>
    <w:rsid w:val="00587A5F"/>
    <w:rsid w:val="005900FA"/>
    <w:rsid w:val="005935A4"/>
    <w:rsid w:val="005948C2"/>
    <w:rsid w:val="00594FA3"/>
    <w:rsid w:val="00595DCA"/>
    <w:rsid w:val="0059779B"/>
    <w:rsid w:val="005A209A"/>
    <w:rsid w:val="005A662D"/>
    <w:rsid w:val="005A7E0F"/>
    <w:rsid w:val="005B2473"/>
    <w:rsid w:val="005B2F75"/>
    <w:rsid w:val="005B35D7"/>
    <w:rsid w:val="005B392A"/>
    <w:rsid w:val="005B3AA3"/>
    <w:rsid w:val="005B52D7"/>
    <w:rsid w:val="005B591A"/>
    <w:rsid w:val="005B6F83"/>
    <w:rsid w:val="005C415C"/>
    <w:rsid w:val="005C74FB"/>
    <w:rsid w:val="005D02DB"/>
    <w:rsid w:val="005D1602"/>
    <w:rsid w:val="005D52AC"/>
    <w:rsid w:val="005D544E"/>
    <w:rsid w:val="005D7862"/>
    <w:rsid w:val="005E2CF7"/>
    <w:rsid w:val="005E385F"/>
    <w:rsid w:val="005E4877"/>
    <w:rsid w:val="005E5B81"/>
    <w:rsid w:val="005E6531"/>
    <w:rsid w:val="005F0B16"/>
    <w:rsid w:val="005F0E6C"/>
    <w:rsid w:val="005F2352"/>
    <w:rsid w:val="005F2CB1"/>
    <w:rsid w:val="005F3025"/>
    <w:rsid w:val="005F618C"/>
    <w:rsid w:val="005F70BD"/>
    <w:rsid w:val="0060283C"/>
    <w:rsid w:val="0060382E"/>
    <w:rsid w:val="0060465C"/>
    <w:rsid w:val="00604F14"/>
    <w:rsid w:val="0060565F"/>
    <w:rsid w:val="00611B83"/>
    <w:rsid w:val="00613257"/>
    <w:rsid w:val="006148FE"/>
    <w:rsid w:val="00617E34"/>
    <w:rsid w:val="006201FD"/>
    <w:rsid w:val="00620A71"/>
    <w:rsid w:val="00620BFA"/>
    <w:rsid w:val="00620D80"/>
    <w:rsid w:val="00622455"/>
    <w:rsid w:val="006234A6"/>
    <w:rsid w:val="006273B6"/>
    <w:rsid w:val="00630001"/>
    <w:rsid w:val="006311B3"/>
    <w:rsid w:val="00631CA0"/>
    <w:rsid w:val="00632362"/>
    <w:rsid w:val="0063284C"/>
    <w:rsid w:val="00636398"/>
    <w:rsid w:val="006368D3"/>
    <w:rsid w:val="006377EC"/>
    <w:rsid w:val="006407B0"/>
    <w:rsid w:val="0064151F"/>
    <w:rsid w:val="00641533"/>
    <w:rsid w:val="0064208D"/>
    <w:rsid w:val="00643475"/>
    <w:rsid w:val="0064361D"/>
    <w:rsid w:val="0064396A"/>
    <w:rsid w:val="0064624E"/>
    <w:rsid w:val="00650AB9"/>
    <w:rsid w:val="00651E8E"/>
    <w:rsid w:val="00655733"/>
    <w:rsid w:val="00655ACD"/>
    <w:rsid w:val="00656A92"/>
    <w:rsid w:val="00656DDE"/>
    <w:rsid w:val="0066011D"/>
    <w:rsid w:val="006607C0"/>
    <w:rsid w:val="006613A6"/>
    <w:rsid w:val="00661939"/>
    <w:rsid w:val="006627A2"/>
    <w:rsid w:val="0066337A"/>
    <w:rsid w:val="006634E6"/>
    <w:rsid w:val="006655EE"/>
    <w:rsid w:val="00665EE9"/>
    <w:rsid w:val="00667EE7"/>
    <w:rsid w:val="006705B9"/>
    <w:rsid w:val="00670922"/>
    <w:rsid w:val="00670BE1"/>
    <w:rsid w:val="00671730"/>
    <w:rsid w:val="0067218F"/>
    <w:rsid w:val="006741F2"/>
    <w:rsid w:val="00674CC3"/>
    <w:rsid w:val="00675C72"/>
    <w:rsid w:val="006765D2"/>
    <w:rsid w:val="006771F9"/>
    <w:rsid w:val="006776D7"/>
    <w:rsid w:val="00680D29"/>
    <w:rsid w:val="00681003"/>
    <w:rsid w:val="006817C9"/>
    <w:rsid w:val="006824C8"/>
    <w:rsid w:val="00683ECE"/>
    <w:rsid w:val="006878A5"/>
    <w:rsid w:val="00687D2E"/>
    <w:rsid w:val="006920C5"/>
    <w:rsid w:val="0069411B"/>
    <w:rsid w:val="00695FC2"/>
    <w:rsid w:val="00696949"/>
    <w:rsid w:val="00696CC7"/>
    <w:rsid w:val="00697052"/>
    <w:rsid w:val="006A3EA2"/>
    <w:rsid w:val="006A46FB"/>
    <w:rsid w:val="006A5E28"/>
    <w:rsid w:val="006A697B"/>
    <w:rsid w:val="006A7AFF"/>
    <w:rsid w:val="006B1816"/>
    <w:rsid w:val="006B2099"/>
    <w:rsid w:val="006B50CF"/>
    <w:rsid w:val="006B7006"/>
    <w:rsid w:val="006C03B8"/>
    <w:rsid w:val="006C5EC9"/>
    <w:rsid w:val="006C6059"/>
    <w:rsid w:val="006C7522"/>
    <w:rsid w:val="006D09EF"/>
    <w:rsid w:val="006D2404"/>
    <w:rsid w:val="006D2603"/>
    <w:rsid w:val="006D6F08"/>
    <w:rsid w:val="006D712F"/>
    <w:rsid w:val="006D7405"/>
    <w:rsid w:val="006E062C"/>
    <w:rsid w:val="006E2501"/>
    <w:rsid w:val="006E28B7"/>
    <w:rsid w:val="006E3310"/>
    <w:rsid w:val="006E381C"/>
    <w:rsid w:val="006E4E39"/>
    <w:rsid w:val="006E565E"/>
    <w:rsid w:val="006E673D"/>
    <w:rsid w:val="006E7D3B"/>
    <w:rsid w:val="006F109E"/>
    <w:rsid w:val="006F1B70"/>
    <w:rsid w:val="006F2027"/>
    <w:rsid w:val="006F341D"/>
    <w:rsid w:val="006F37D8"/>
    <w:rsid w:val="006F3CDE"/>
    <w:rsid w:val="006F58D4"/>
    <w:rsid w:val="00702F31"/>
    <w:rsid w:val="0070346E"/>
    <w:rsid w:val="00704EDB"/>
    <w:rsid w:val="00706101"/>
    <w:rsid w:val="00706FAF"/>
    <w:rsid w:val="00707072"/>
    <w:rsid w:val="00707D61"/>
    <w:rsid w:val="00712287"/>
    <w:rsid w:val="00712772"/>
    <w:rsid w:val="007145BD"/>
    <w:rsid w:val="007148D3"/>
    <w:rsid w:val="00715B9A"/>
    <w:rsid w:val="00721455"/>
    <w:rsid w:val="007217E5"/>
    <w:rsid w:val="00721D2D"/>
    <w:rsid w:val="0072206E"/>
    <w:rsid w:val="00722BA8"/>
    <w:rsid w:val="00726EA6"/>
    <w:rsid w:val="00727208"/>
    <w:rsid w:val="00727680"/>
    <w:rsid w:val="0073217A"/>
    <w:rsid w:val="007348B1"/>
    <w:rsid w:val="007362A6"/>
    <w:rsid w:val="00736D7D"/>
    <w:rsid w:val="00737BC1"/>
    <w:rsid w:val="00740851"/>
    <w:rsid w:val="00740E58"/>
    <w:rsid w:val="007445A0"/>
    <w:rsid w:val="0074524B"/>
    <w:rsid w:val="0074792A"/>
    <w:rsid w:val="00747D8B"/>
    <w:rsid w:val="007508C3"/>
    <w:rsid w:val="00751228"/>
    <w:rsid w:val="00751B75"/>
    <w:rsid w:val="00755D14"/>
    <w:rsid w:val="007571E1"/>
    <w:rsid w:val="00757BC9"/>
    <w:rsid w:val="007604B2"/>
    <w:rsid w:val="00765281"/>
    <w:rsid w:val="00765955"/>
    <w:rsid w:val="00766BAD"/>
    <w:rsid w:val="00766FCB"/>
    <w:rsid w:val="0076779E"/>
    <w:rsid w:val="00767E07"/>
    <w:rsid w:val="007730BD"/>
    <w:rsid w:val="007731BE"/>
    <w:rsid w:val="00774F08"/>
    <w:rsid w:val="00774FD8"/>
    <w:rsid w:val="0077516C"/>
    <w:rsid w:val="007755F2"/>
    <w:rsid w:val="00776971"/>
    <w:rsid w:val="00780390"/>
    <w:rsid w:val="007815F1"/>
    <w:rsid w:val="0078177E"/>
    <w:rsid w:val="0078304C"/>
    <w:rsid w:val="0078360A"/>
    <w:rsid w:val="00783673"/>
    <w:rsid w:val="00785490"/>
    <w:rsid w:val="00785ACA"/>
    <w:rsid w:val="00790211"/>
    <w:rsid w:val="007925EA"/>
    <w:rsid w:val="00792A7C"/>
    <w:rsid w:val="0079396E"/>
    <w:rsid w:val="00793CD8"/>
    <w:rsid w:val="00795C92"/>
    <w:rsid w:val="00796231"/>
    <w:rsid w:val="007977BD"/>
    <w:rsid w:val="007A1CB3"/>
    <w:rsid w:val="007A306F"/>
    <w:rsid w:val="007A3472"/>
    <w:rsid w:val="007A43A6"/>
    <w:rsid w:val="007A58A6"/>
    <w:rsid w:val="007B30B6"/>
    <w:rsid w:val="007B3D2D"/>
    <w:rsid w:val="007B4E24"/>
    <w:rsid w:val="007B50AE"/>
    <w:rsid w:val="007B51DF"/>
    <w:rsid w:val="007C05DD"/>
    <w:rsid w:val="007C12D0"/>
    <w:rsid w:val="007C3D18"/>
    <w:rsid w:val="007C60BF"/>
    <w:rsid w:val="007C6A07"/>
    <w:rsid w:val="007C752E"/>
    <w:rsid w:val="007C75A1"/>
    <w:rsid w:val="007C77A5"/>
    <w:rsid w:val="007D004C"/>
    <w:rsid w:val="007D04E5"/>
    <w:rsid w:val="007D1D7D"/>
    <w:rsid w:val="007D5901"/>
    <w:rsid w:val="007D7526"/>
    <w:rsid w:val="007E4610"/>
    <w:rsid w:val="007E4715"/>
    <w:rsid w:val="007E505B"/>
    <w:rsid w:val="007E59A9"/>
    <w:rsid w:val="007E7091"/>
    <w:rsid w:val="007F05A0"/>
    <w:rsid w:val="007F0A59"/>
    <w:rsid w:val="007F73A0"/>
    <w:rsid w:val="00800C39"/>
    <w:rsid w:val="00803FAE"/>
    <w:rsid w:val="0080605F"/>
    <w:rsid w:val="00807786"/>
    <w:rsid w:val="00810BFD"/>
    <w:rsid w:val="00811FCB"/>
    <w:rsid w:val="008158D6"/>
    <w:rsid w:val="00817196"/>
    <w:rsid w:val="008235DB"/>
    <w:rsid w:val="00823DB8"/>
    <w:rsid w:val="00824AB4"/>
    <w:rsid w:val="00825C42"/>
    <w:rsid w:val="00825D25"/>
    <w:rsid w:val="00825F4A"/>
    <w:rsid w:val="00827D6F"/>
    <w:rsid w:val="00831125"/>
    <w:rsid w:val="0083405E"/>
    <w:rsid w:val="008376AC"/>
    <w:rsid w:val="00837BE5"/>
    <w:rsid w:val="008444E8"/>
    <w:rsid w:val="00844E80"/>
    <w:rsid w:val="00846E44"/>
    <w:rsid w:val="00846FE7"/>
    <w:rsid w:val="00851CC9"/>
    <w:rsid w:val="00854F97"/>
    <w:rsid w:val="008559E4"/>
    <w:rsid w:val="00856911"/>
    <w:rsid w:val="008651BD"/>
    <w:rsid w:val="00866902"/>
    <w:rsid w:val="008677FD"/>
    <w:rsid w:val="008706D4"/>
    <w:rsid w:val="00870F8A"/>
    <w:rsid w:val="00870FA5"/>
    <w:rsid w:val="008719A4"/>
    <w:rsid w:val="00871D23"/>
    <w:rsid w:val="0087206D"/>
    <w:rsid w:val="00873DB0"/>
    <w:rsid w:val="00874312"/>
    <w:rsid w:val="0087437C"/>
    <w:rsid w:val="00875CD7"/>
    <w:rsid w:val="00876B4D"/>
    <w:rsid w:val="00877F18"/>
    <w:rsid w:val="008801CF"/>
    <w:rsid w:val="00882647"/>
    <w:rsid w:val="00894A88"/>
    <w:rsid w:val="00895386"/>
    <w:rsid w:val="008A05F8"/>
    <w:rsid w:val="008A21FF"/>
    <w:rsid w:val="008A2CE2"/>
    <w:rsid w:val="008A30AC"/>
    <w:rsid w:val="008A44B8"/>
    <w:rsid w:val="008A51A8"/>
    <w:rsid w:val="008A54C7"/>
    <w:rsid w:val="008A77D8"/>
    <w:rsid w:val="008A7B8D"/>
    <w:rsid w:val="008B0483"/>
    <w:rsid w:val="008B052D"/>
    <w:rsid w:val="008B120C"/>
    <w:rsid w:val="008B51A0"/>
    <w:rsid w:val="008B592A"/>
    <w:rsid w:val="008B7B5C"/>
    <w:rsid w:val="008C0C99"/>
    <w:rsid w:val="008C17A1"/>
    <w:rsid w:val="008C2017"/>
    <w:rsid w:val="008C4849"/>
    <w:rsid w:val="008C4958"/>
    <w:rsid w:val="008C4BAA"/>
    <w:rsid w:val="008C6AE8"/>
    <w:rsid w:val="008C7573"/>
    <w:rsid w:val="008D051C"/>
    <w:rsid w:val="008D0BA8"/>
    <w:rsid w:val="008D34F1"/>
    <w:rsid w:val="008D39D8"/>
    <w:rsid w:val="008D4AEA"/>
    <w:rsid w:val="008D6D1A"/>
    <w:rsid w:val="008E065E"/>
    <w:rsid w:val="008E0927"/>
    <w:rsid w:val="008E1720"/>
    <w:rsid w:val="008E1909"/>
    <w:rsid w:val="008E1AFF"/>
    <w:rsid w:val="008E20D8"/>
    <w:rsid w:val="008E6002"/>
    <w:rsid w:val="008E7AF1"/>
    <w:rsid w:val="008F1EAB"/>
    <w:rsid w:val="008F1EDB"/>
    <w:rsid w:val="008F33DC"/>
    <w:rsid w:val="008F477F"/>
    <w:rsid w:val="008F7AF9"/>
    <w:rsid w:val="009006F2"/>
    <w:rsid w:val="00901ED5"/>
    <w:rsid w:val="00902350"/>
    <w:rsid w:val="0090336B"/>
    <w:rsid w:val="009048B1"/>
    <w:rsid w:val="009053AA"/>
    <w:rsid w:val="00906939"/>
    <w:rsid w:val="00910B7D"/>
    <w:rsid w:val="00911DFB"/>
    <w:rsid w:val="00913987"/>
    <w:rsid w:val="009139D9"/>
    <w:rsid w:val="00914AD8"/>
    <w:rsid w:val="00914DB8"/>
    <w:rsid w:val="00916079"/>
    <w:rsid w:val="00917CE9"/>
    <w:rsid w:val="00920BF2"/>
    <w:rsid w:val="00922010"/>
    <w:rsid w:val="00931991"/>
    <w:rsid w:val="00931BD9"/>
    <w:rsid w:val="00932357"/>
    <w:rsid w:val="00932E84"/>
    <w:rsid w:val="00935F6B"/>
    <w:rsid w:val="009368F3"/>
    <w:rsid w:val="009369CE"/>
    <w:rsid w:val="00937259"/>
    <w:rsid w:val="00941636"/>
    <w:rsid w:val="00943742"/>
    <w:rsid w:val="009449BE"/>
    <w:rsid w:val="00945C05"/>
    <w:rsid w:val="00945F48"/>
    <w:rsid w:val="00946945"/>
    <w:rsid w:val="00946E86"/>
    <w:rsid w:val="00947713"/>
    <w:rsid w:val="00947F9D"/>
    <w:rsid w:val="00950DE7"/>
    <w:rsid w:val="00952F02"/>
    <w:rsid w:val="00953920"/>
    <w:rsid w:val="00953D47"/>
    <w:rsid w:val="0095681E"/>
    <w:rsid w:val="009572D4"/>
    <w:rsid w:val="00961921"/>
    <w:rsid w:val="00962146"/>
    <w:rsid w:val="0096430A"/>
    <w:rsid w:val="0096554B"/>
    <w:rsid w:val="0096584A"/>
    <w:rsid w:val="00966D21"/>
    <w:rsid w:val="00971F08"/>
    <w:rsid w:val="00972BA3"/>
    <w:rsid w:val="00972D6D"/>
    <w:rsid w:val="00975841"/>
    <w:rsid w:val="0097603D"/>
    <w:rsid w:val="0097650E"/>
    <w:rsid w:val="00976949"/>
    <w:rsid w:val="00980477"/>
    <w:rsid w:val="009812C0"/>
    <w:rsid w:val="00981ED0"/>
    <w:rsid w:val="00985253"/>
    <w:rsid w:val="009853B3"/>
    <w:rsid w:val="00985B76"/>
    <w:rsid w:val="00986958"/>
    <w:rsid w:val="00990630"/>
    <w:rsid w:val="009907A6"/>
    <w:rsid w:val="00991761"/>
    <w:rsid w:val="00991C7C"/>
    <w:rsid w:val="00992931"/>
    <w:rsid w:val="00994763"/>
    <w:rsid w:val="00994DCA"/>
    <w:rsid w:val="00994EA6"/>
    <w:rsid w:val="009960EC"/>
    <w:rsid w:val="009970DD"/>
    <w:rsid w:val="009A050F"/>
    <w:rsid w:val="009A0FBA"/>
    <w:rsid w:val="009A1601"/>
    <w:rsid w:val="009A462D"/>
    <w:rsid w:val="009A5CBA"/>
    <w:rsid w:val="009A7EB6"/>
    <w:rsid w:val="009B143D"/>
    <w:rsid w:val="009B1F30"/>
    <w:rsid w:val="009B3AC2"/>
    <w:rsid w:val="009B4DF4"/>
    <w:rsid w:val="009B564E"/>
    <w:rsid w:val="009B7782"/>
    <w:rsid w:val="009B7E87"/>
    <w:rsid w:val="009C403E"/>
    <w:rsid w:val="009C66F8"/>
    <w:rsid w:val="009D4FF0"/>
    <w:rsid w:val="009D703C"/>
    <w:rsid w:val="009D718F"/>
    <w:rsid w:val="009E068F"/>
    <w:rsid w:val="009E14E0"/>
    <w:rsid w:val="009E35DB"/>
    <w:rsid w:val="009E47A3"/>
    <w:rsid w:val="009E53B2"/>
    <w:rsid w:val="009E55D7"/>
    <w:rsid w:val="009F08F3"/>
    <w:rsid w:val="009F344F"/>
    <w:rsid w:val="00A02B8C"/>
    <w:rsid w:val="00A037E9"/>
    <w:rsid w:val="00A04054"/>
    <w:rsid w:val="00A048A8"/>
    <w:rsid w:val="00A04F49"/>
    <w:rsid w:val="00A0702B"/>
    <w:rsid w:val="00A075C0"/>
    <w:rsid w:val="00A11C54"/>
    <w:rsid w:val="00A13E54"/>
    <w:rsid w:val="00A14044"/>
    <w:rsid w:val="00A17F63"/>
    <w:rsid w:val="00A2052C"/>
    <w:rsid w:val="00A20ED4"/>
    <w:rsid w:val="00A216A8"/>
    <w:rsid w:val="00A2193B"/>
    <w:rsid w:val="00A2289A"/>
    <w:rsid w:val="00A2351A"/>
    <w:rsid w:val="00A264A9"/>
    <w:rsid w:val="00A26DA3"/>
    <w:rsid w:val="00A27785"/>
    <w:rsid w:val="00A30187"/>
    <w:rsid w:val="00A3448A"/>
    <w:rsid w:val="00A356B5"/>
    <w:rsid w:val="00A36297"/>
    <w:rsid w:val="00A377B5"/>
    <w:rsid w:val="00A41E2B"/>
    <w:rsid w:val="00A42094"/>
    <w:rsid w:val="00A42B9E"/>
    <w:rsid w:val="00A434C6"/>
    <w:rsid w:val="00A45B74"/>
    <w:rsid w:val="00A46663"/>
    <w:rsid w:val="00A52E1D"/>
    <w:rsid w:val="00A536D1"/>
    <w:rsid w:val="00A55A43"/>
    <w:rsid w:val="00A61499"/>
    <w:rsid w:val="00A62A77"/>
    <w:rsid w:val="00A63483"/>
    <w:rsid w:val="00A657D7"/>
    <w:rsid w:val="00A660AC"/>
    <w:rsid w:val="00A6612E"/>
    <w:rsid w:val="00A66F55"/>
    <w:rsid w:val="00A67E6C"/>
    <w:rsid w:val="00A71B99"/>
    <w:rsid w:val="00A739D0"/>
    <w:rsid w:val="00A74567"/>
    <w:rsid w:val="00A761D4"/>
    <w:rsid w:val="00A77EC4"/>
    <w:rsid w:val="00A83A3E"/>
    <w:rsid w:val="00A92879"/>
    <w:rsid w:val="00A94009"/>
    <w:rsid w:val="00A9442A"/>
    <w:rsid w:val="00A97728"/>
    <w:rsid w:val="00AA016F"/>
    <w:rsid w:val="00AA0AAE"/>
    <w:rsid w:val="00AA1ED6"/>
    <w:rsid w:val="00AA51D6"/>
    <w:rsid w:val="00AB0BC8"/>
    <w:rsid w:val="00AB11CA"/>
    <w:rsid w:val="00AB14D9"/>
    <w:rsid w:val="00AB4AB8"/>
    <w:rsid w:val="00AB655E"/>
    <w:rsid w:val="00AB674A"/>
    <w:rsid w:val="00AB698F"/>
    <w:rsid w:val="00AC007F"/>
    <w:rsid w:val="00AC1672"/>
    <w:rsid w:val="00AC2ECD"/>
    <w:rsid w:val="00AC3119"/>
    <w:rsid w:val="00AC4963"/>
    <w:rsid w:val="00AC49FB"/>
    <w:rsid w:val="00AC5A10"/>
    <w:rsid w:val="00AD0AA3"/>
    <w:rsid w:val="00AD0E98"/>
    <w:rsid w:val="00AD3CB2"/>
    <w:rsid w:val="00AD3F94"/>
    <w:rsid w:val="00AD4A5A"/>
    <w:rsid w:val="00AD6498"/>
    <w:rsid w:val="00AD7C44"/>
    <w:rsid w:val="00AE1138"/>
    <w:rsid w:val="00AE27AC"/>
    <w:rsid w:val="00AE2BB8"/>
    <w:rsid w:val="00AE3743"/>
    <w:rsid w:val="00AE40E0"/>
    <w:rsid w:val="00AE4DBA"/>
    <w:rsid w:val="00AE4F07"/>
    <w:rsid w:val="00AF1C5D"/>
    <w:rsid w:val="00AF42D7"/>
    <w:rsid w:val="00AF685F"/>
    <w:rsid w:val="00AF6959"/>
    <w:rsid w:val="00B006FE"/>
    <w:rsid w:val="00B007CB"/>
    <w:rsid w:val="00B029D7"/>
    <w:rsid w:val="00B02AA9"/>
    <w:rsid w:val="00B02FA3"/>
    <w:rsid w:val="00B04766"/>
    <w:rsid w:val="00B05084"/>
    <w:rsid w:val="00B07B26"/>
    <w:rsid w:val="00B11297"/>
    <w:rsid w:val="00B11480"/>
    <w:rsid w:val="00B13229"/>
    <w:rsid w:val="00B1343F"/>
    <w:rsid w:val="00B157F9"/>
    <w:rsid w:val="00B20256"/>
    <w:rsid w:val="00B20D09"/>
    <w:rsid w:val="00B26110"/>
    <w:rsid w:val="00B2763F"/>
    <w:rsid w:val="00B27AAC"/>
    <w:rsid w:val="00B30929"/>
    <w:rsid w:val="00B31962"/>
    <w:rsid w:val="00B362A7"/>
    <w:rsid w:val="00B372AA"/>
    <w:rsid w:val="00B40445"/>
    <w:rsid w:val="00B41310"/>
    <w:rsid w:val="00B41888"/>
    <w:rsid w:val="00B41B3A"/>
    <w:rsid w:val="00B441FD"/>
    <w:rsid w:val="00B44295"/>
    <w:rsid w:val="00B45A52"/>
    <w:rsid w:val="00B46175"/>
    <w:rsid w:val="00B5069B"/>
    <w:rsid w:val="00B51631"/>
    <w:rsid w:val="00B5237D"/>
    <w:rsid w:val="00B543E8"/>
    <w:rsid w:val="00B554A6"/>
    <w:rsid w:val="00B6188F"/>
    <w:rsid w:val="00B62607"/>
    <w:rsid w:val="00B63F27"/>
    <w:rsid w:val="00B664C7"/>
    <w:rsid w:val="00B70169"/>
    <w:rsid w:val="00B7367E"/>
    <w:rsid w:val="00B739F6"/>
    <w:rsid w:val="00B811F4"/>
    <w:rsid w:val="00B818D8"/>
    <w:rsid w:val="00B81A6C"/>
    <w:rsid w:val="00B82FBB"/>
    <w:rsid w:val="00B83127"/>
    <w:rsid w:val="00B849CD"/>
    <w:rsid w:val="00B85DE5"/>
    <w:rsid w:val="00B90F73"/>
    <w:rsid w:val="00B91C14"/>
    <w:rsid w:val="00B91D25"/>
    <w:rsid w:val="00B93B59"/>
    <w:rsid w:val="00B9406A"/>
    <w:rsid w:val="00BA0B05"/>
    <w:rsid w:val="00BA2280"/>
    <w:rsid w:val="00BA29B3"/>
    <w:rsid w:val="00BA2A08"/>
    <w:rsid w:val="00BA4183"/>
    <w:rsid w:val="00BA56D2"/>
    <w:rsid w:val="00BA75C0"/>
    <w:rsid w:val="00BA76E0"/>
    <w:rsid w:val="00BB13C3"/>
    <w:rsid w:val="00BB2A25"/>
    <w:rsid w:val="00BB51E9"/>
    <w:rsid w:val="00BB7953"/>
    <w:rsid w:val="00BC0FDC"/>
    <w:rsid w:val="00BC3053"/>
    <w:rsid w:val="00BC3FB9"/>
    <w:rsid w:val="00BC40AF"/>
    <w:rsid w:val="00BC4D2E"/>
    <w:rsid w:val="00BC586C"/>
    <w:rsid w:val="00BD48AC"/>
    <w:rsid w:val="00BD5F1A"/>
    <w:rsid w:val="00BE0F88"/>
    <w:rsid w:val="00BE11EF"/>
    <w:rsid w:val="00BE1234"/>
    <w:rsid w:val="00BE2FA6"/>
    <w:rsid w:val="00BE333F"/>
    <w:rsid w:val="00BE7406"/>
    <w:rsid w:val="00BE7603"/>
    <w:rsid w:val="00BE7BD3"/>
    <w:rsid w:val="00BF06B4"/>
    <w:rsid w:val="00BF3279"/>
    <w:rsid w:val="00BF74C7"/>
    <w:rsid w:val="00C00367"/>
    <w:rsid w:val="00C015F1"/>
    <w:rsid w:val="00C01F33"/>
    <w:rsid w:val="00C02CC6"/>
    <w:rsid w:val="00C040F7"/>
    <w:rsid w:val="00C041B0"/>
    <w:rsid w:val="00C0441D"/>
    <w:rsid w:val="00C044AB"/>
    <w:rsid w:val="00C05706"/>
    <w:rsid w:val="00C07377"/>
    <w:rsid w:val="00C07566"/>
    <w:rsid w:val="00C07B78"/>
    <w:rsid w:val="00C10478"/>
    <w:rsid w:val="00C12107"/>
    <w:rsid w:val="00C12F54"/>
    <w:rsid w:val="00C147B2"/>
    <w:rsid w:val="00C14D4B"/>
    <w:rsid w:val="00C154BB"/>
    <w:rsid w:val="00C16604"/>
    <w:rsid w:val="00C16BF0"/>
    <w:rsid w:val="00C20628"/>
    <w:rsid w:val="00C23266"/>
    <w:rsid w:val="00C2395B"/>
    <w:rsid w:val="00C23FD0"/>
    <w:rsid w:val="00C24345"/>
    <w:rsid w:val="00C24A60"/>
    <w:rsid w:val="00C25F9D"/>
    <w:rsid w:val="00C279B5"/>
    <w:rsid w:val="00C27C45"/>
    <w:rsid w:val="00C33AB2"/>
    <w:rsid w:val="00C354C3"/>
    <w:rsid w:val="00C361CA"/>
    <w:rsid w:val="00C3719D"/>
    <w:rsid w:val="00C407D4"/>
    <w:rsid w:val="00C4333F"/>
    <w:rsid w:val="00C46568"/>
    <w:rsid w:val="00C50EE1"/>
    <w:rsid w:val="00C5234B"/>
    <w:rsid w:val="00C54995"/>
    <w:rsid w:val="00C54D41"/>
    <w:rsid w:val="00C60783"/>
    <w:rsid w:val="00C6352F"/>
    <w:rsid w:val="00C64672"/>
    <w:rsid w:val="00C70697"/>
    <w:rsid w:val="00C72EF4"/>
    <w:rsid w:val="00C7562D"/>
    <w:rsid w:val="00C75D2F"/>
    <w:rsid w:val="00C767BE"/>
    <w:rsid w:val="00C76E3C"/>
    <w:rsid w:val="00C81568"/>
    <w:rsid w:val="00C85326"/>
    <w:rsid w:val="00C85FB3"/>
    <w:rsid w:val="00C9027A"/>
    <w:rsid w:val="00C9068E"/>
    <w:rsid w:val="00C91F14"/>
    <w:rsid w:val="00C93C4B"/>
    <w:rsid w:val="00C944AB"/>
    <w:rsid w:val="00C95B40"/>
    <w:rsid w:val="00C95ED1"/>
    <w:rsid w:val="00C97EA9"/>
    <w:rsid w:val="00CA0E22"/>
    <w:rsid w:val="00CA1ED8"/>
    <w:rsid w:val="00CA6264"/>
    <w:rsid w:val="00CB1F63"/>
    <w:rsid w:val="00CB533F"/>
    <w:rsid w:val="00CB6219"/>
    <w:rsid w:val="00CB7170"/>
    <w:rsid w:val="00CC040E"/>
    <w:rsid w:val="00CC111F"/>
    <w:rsid w:val="00CC2011"/>
    <w:rsid w:val="00CC3EA0"/>
    <w:rsid w:val="00CC7B45"/>
    <w:rsid w:val="00CD1188"/>
    <w:rsid w:val="00CD21E0"/>
    <w:rsid w:val="00CD2ED1"/>
    <w:rsid w:val="00CD337B"/>
    <w:rsid w:val="00CD6323"/>
    <w:rsid w:val="00CE0424"/>
    <w:rsid w:val="00CE413D"/>
    <w:rsid w:val="00CE4EE2"/>
    <w:rsid w:val="00CE5FCB"/>
    <w:rsid w:val="00CE7561"/>
    <w:rsid w:val="00CE7C93"/>
    <w:rsid w:val="00CF1354"/>
    <w:rsid w:val="00CF157E"/>
    <w:rsid w:val="00CF3B1F"/>
    <w:rsid w:val="00CF3BF6"/>
    <w:rsid w:val="00CF3E20"/>
    <w:rsid w:val="00CF49AB"/>
    <w:rsid w:val="00CF625B"/>
    <w:rsid w:val="00CF687E"/>
    <w:rsid w:val="00D017D8"/>
    <w:rsid w:val="00D0349B"/>
    <w:rsid w:val="00D037FB"/>
    <w:rsid w:val="00D059BC"/>
    <w:rsid w:val="00D10249"/>
    <w:rsid w:val="00D108FD"/>
    <w:rsid w:val="00D115C3"/>
    <w:rsid w:val="00D11897"/>
    <w:rsid w:val="00D124DE"/>
    <w:rsid w:val="00D12ADF"/>
    <w:rsid w:val="00D13135"/>
    <w:rsid w:val="00D134A9"/>
    <w:rsid w:val="00D13E4E"/>
    <w:rsid w:val="00D14751"/>
    <w:rsid w:val="00D169BE"/>
    <w:rsid w:val="00D17D56"/>
    <w:rsid w:val="00D239A7"/>
    <w:rsid w:val="00D23F47"/>
    <w:rsid w:val="00D278CA"/>
    <w:rsid w:val="00D348BC"/>
    <w:rsid w:val="00D35A31"/>
    <w:rsid w:val="00D36E71"/>
    <w:rsid w:val="00D36FBB"/>
    <w:rsid w:val="00D37D87"/>
    <w:rsid w:val="00D40B33"/>
    <w:rsid w:val="00D41075"/>
    <w:rsid w:val="00D4139E"/>
    <w:rsid w:val="00D42133"/>
    <w:rsid w:val="00D4318F"/>
    <w:rsid w:val="00D438BF"/>
    <w:rsid w:val="00D44043"/>
    <w:rsid w:val="00D440F8"/>
    <w:rsid w:val="00D452B3"/>
    <w:rsid w:val="00D50F97"/>
    <w:rsid w:val="00D522C1"/>
    <w:rsid w:val="00D546FF"/>
    <w:rsid w:val="00D55857"/>
    <w:rsid w:val="00D55AD5"/>
    <w:rsid w:val="00D576CA"/>
    <w:rsid w:val="00D57EB2"/>
    <w:rsid w:val="00D6176C"/>
    <w:rsid w:val="00D61AF5"/>
    <w:rsid w:val="00D62615"/>
    <w:rsid w:val="00D63B8B"/>
    <w:rsid w:val="00D652B5"/>
    <w:rsid w:val="00D66155"/>
    <w:rsid w:val="00D665E5"/>
    <w:rsid w:val="00D708B0"/>
    <w:rsid w:val="00D713D4"/>
    <w:rsid w:val="00D73C83"/>
    <w:rsid w:val="00D7688E"/>
    <w:rsid w:val="00D77B1D"/>
    <w:rsid w:val="00D8021F"/>
    <w:rsid w:val="00D80383"/>
    <w:rsid w:val="00D80A6C"/>
    <w:rsid w:val="00D823C6"/>
    <w:rsid w:val="00D83959"/>
    <w:rsid w:val="00D843C5"/>
    <w:rsid w:val="00D86CA3"/>
    <w:rsid w:val="00D871CE"/>
    <w:rsid w:val="00D9196D"/>
    <w:rsid w:val="00D92982"/>
    <w:rsid w:val="00D946C3"/>
    <w:rsid w:val="00D96D3B"/>
    <w:rsid w:val="00DA305E"/>
    <w:rsid w:val="00DA4EDC"/>
    <w:rsid w:val="00DA5417"/>
    <w:rsid w:val="00DA56E8"/>
    <w:rsid w:val="00DA6FFF"/>
    <w:rsid w:val="00DA7E57"/>
    <w:rsid w:val="00DB0A9F"/>
    <w:rsid w:val="00DB0C78"/>
    <w:rsid w:val="00DB377D"/>
    <w:rsid w:val="00DB42F4"/>
    <w:rsid w:val="00DB6A1A"/>
    <w:rsid w:val="00DC2D36"/>
    <w:rsid w:val="00DC53EF"/>
    <w:rsid w:val="00DC7FB7"/>
    <w:rsid w:val="00DD0C32"/>
    <w:rsid w:val="00DD6065"/>
    <w:rsid w:val="00DE5608"/>
    <w:rsid w:val="00DE58D0"/>
    <w:rsid w:val="00DE6360"/>
    <w:rsid w:val="00DE654F"/>
    <w:rsid w:val="00DE762D"/>
    <w:rsid w:val="00DF0B6E"/>
    <w:rsid w:val="00DF15E0"/>
    <w:rsid w:val="00DF37A0"/>
    <w:rsid w:val="00DF37FD"/>
    <w:rsid w:val="00E04A35"/>
    <w:rsid w:val="00E05457"/>
    <w:rsid w:val="00E0709E"/>
    <w:rsid w:val="00E07DA3"/>
    <w:rsid w:val="00E10FED"/>
    <w:rsid w:val="00E110E7"/>
    <w:rsid w:val="00E11B20"/>
    <w:rsid w:val="00E17FA2"/>
    <w:rsid w:val="00E2005C"/>
    <w:rsid w:val="00E22330"/>
    <w:rsid w:val="00E2397A"/>
    <w:rsid w:val="00E25B48"/>
    <w:rsid w:val="00E274D9"/>
    <w:rsid w:val="00E30B5A"/>
    <w:rsid w:val="00E3123D"/>
    <w:rsid w:val="00E31257"/>
    <w:rsid w:val="00E31461"/>
    <w:rsid w:val="00E31D43"/>
    <w:rsid w:val="00E32608"/>
    <w:rsid w:val="00E34188"/>
    <w:rsid w:val="00E34249"/>
    <w:rsid w:val="00E34B6E"/>
    <w:rsid w:val="00E34FFB"/>
    <w:rsid w:val="00E35559"/>
    <w:rsid w:val="00E35A3E"/>
    <w:rsid w:val="00E3723A"/>
    <w:rsid w:val="00E37860"/>
    <w:rsid w:val="00E40716"/>
    <w:rsid w:val="00E40811"/>
    <w:rsid w:val="00E423CC"/>
    <w:rsid w:val="00E446F1"/>
    <w:rsid w:val="00E46886"/>
    <w:rsid w:val="00E47AEF"/>
    <w:rsid w:val="00E47E34"/>
    <w:rsid w:val="00E531E9"/>
    <w:rsid w:val="00E53B75"/>
    <w:rsid w:val="00E54351"/>
    <w:rsid w:val="00E54E3B"/>
    <w:rsid w:val="00E57565"/>
    <w:rsid w:val="00E63838"/>
    <w:rsid w:val="00E64434"/>
    <w:rsid w:val="00E67613"/>
    <w:rsid w:val="00E67B81"/>
    <w:rsid w:val="00E67C51"/>
    <w:rsid w:val="00E7280F"/>
    <w:rsid w:val="00E72DDE"/>
    <w:rsid w:val="00E72EFC"/>
    <w:rsid w:val="00E758EC"/>
    <w:rsid w:val="00E8071C"/>
    <w:rsid w:val="00E809D3"/>
    <w:rsid w:val="00E81D70"/>
    <w:rsid w:val="00E8234C"/>
    <w:rsid w:val="00E83AA9"/>
    <w:rsid w:val="00E85928"/>
    <w:rsid w:val="00E87822"/>
    <w:rsid w:val="00E87A91"/>
    <w:rsid w:val="00E90395"/>
    <w:rsid w:val="00E90E49"/>
    <w:rsid w:val="00E917F9"/>
    <w:rsid w:val="00E9291C"/>
    <w:rsid w:val="00E93FFE"/>
    <w:rsid w:val="00E94F8A"/>
    <w:rsid w:val="00E9609D"/>
    <w:rsid w:val="00EA7A41"/>
    <w:rsid w:val="00EB077B"/>
    <w:rsid w:val="00EB4EA2"/>
    <w:rsid w:val="00EB7D7C"/>
    <w:rsid w:val="00EC140D"/>
    <w:rsid w:val="00EC1E56"/>
    <w:rsid w:val="00EC27C6"/>
    <w:rsid w:val="00EC3AD1"/>
    <w:rsid w:val="00EC4207"/>
    <w:rsid w:val="00EC562E"/>
    <w:rsid w:val="00EC5653"/>
    <w:rsid w:val="00EC6972"/>
    <w:rsid w:val="00EC71CE"/>
    <w:rsid w:val="00ED1006"/>
    <w:rsid w:val="00EE004B"/>
    <w:rsid w:val="00EF0190"/>
    <w:rsid w:val="00EF18FE"/>
    <w:rsid w:val="00EF1E65"/>
    <w:rsid w:val="00EF3B8A"/>
    <w:rsid w:val="00EF5787"/>
    <w:rsid w:val="00EF60D0"/>
    <w:rsid w:val="00F00058"/>
    <w:rsid w:val="00F00D70"/>
    <w:rsid w:val="00F01AB8"/>
    <w:rsid w:val="00F0325B"/>
    <w:rsid w:val="00F043C7"/>
    <w:rsid w:val="00F0528D"/>
    <w:rsid w:val="00F05535"/>
    <w:rsid w:val="00F06C67"/>
    <w:rsid w:val="00F06DFD"/>
    <w:rsid w:val="00F071D1"/>
    <w:rsid w:val="00F07533"/>
    <w:rsid w:val="00F10629"/>
    <w:rsid w:val="00F12186"/>
    <w:rsid w:val="00F15782"/>
    <w:rsid w:val="00F15FA5"/>
    <w:rsid w:val="00F16F43"/>
    <w:rsid w:val="00F209B7"/>
    <w:rsid w:val="00F228C0"/>
    <w:rsid w:val="00F235BC"/>
    <w:rsid w:val="00F2376F"/>
    <w:rsid w:val="00F2428D"/>
    <w:rsid w:val="00F243D8"/>
    <w:rsid w:val="00F24589"/>
    <w:rsid w:val="00F26632"/>
    <w:rsid w:val="00F266B9"/>
    <w:rsid w:val="00F27D34"/>
    <w:rsid w:val="00F30828"/>
    <w:rsid w:val="00F30F61"/>
    <w:rsid w:val="00F313D6"/>
    <w:rsid w:val="00F344DD"/>
    <w:rsid w:val="00F348E7"/>
    <w:rsid w:val="00F34B42"/>
    <w:rsid w:val="00F35722"/>
    <w:rsid w:val="00F40F0C"/>
    <w:rsid w:val="00F4766C"/>
    <w:rsid w:val="00F47982"/>
    <w:rsid w:val="00F507D1"/>
    <w:rsid w:val="00F519CE"/>
    <w:rsid w:val="00F51ADA"/>
    <w:rsid w:val="00F54E3D"/>
    <w:rsid w:val="00F57929"/>
    <w:rsid w:val="00F607C5"/>
    <w:rsid w:val="00F60DEA"/>
    <w:rsid w:val="00F6302A"/>
    <w:rsid w:val="00F64C2B"/>
    <w:rsid w:val="00F64D21"/>
    <w:rsid w:val="00F651BE"/>
    <w:rsid w:val="00F65567"/>
    <w:rsid w:val="00F67F53"/>
    <w:rsid w:val="00F703BE"/>
    <w:rsid w:val="00F71F69"/>
    <w:rsid w:val="00F727E2"/>
    <w:rsid w:val="00F72B72"/>
    <w:rsid w:val="00F73A6F"/>
    <w:rsid w:val="00F74BB9"/>
    <w:rsid w:val="00F74E69"/>
    <w:rsid w:val="00F75582"/>
    <w:rsid w:val="00F769E0"/>
    <w:rsid w:val="00F76EFA"/>
    <w:rsid w:val="00F804BE"/>
    <w:rsid w:val="00F8063E"/>
    <w:rsid w:val="00F817CE"/>
    <w:rsid w:val="00F8456C"/>
    <w:rsid w:val="00F859D8"/>
    <w:rsid w:val="00F868F5"/>
    <w:rsid w:val="00F9056A"/>
    <w:rsid w:val="00F90F8D"/>
    <w:rsid w:val="00F92782"/>
    <w:rsid w:val="00F93AA9"/>
    <w:rsid w:val="00F94293"/>
    <w:rsid w:val="00F96985"/>
    <w:rsid w:val="00F97838"/>
    <w:rsid w:val="00FA2BB3"/>
    <w:rsid w:val="00FA5286"/>
    <w:rsid w:val="00FB4C80"/>
    <w:rsid w:val="00FB6816"/>
    <w:rsid w:val="00FB6A6A"/>
    <w:rsid w:val="00FC5A8B"/>
    <w:rsid w:val="00FC7429"/>
    <w:rsid w:val="00FC76F9"/>
    <w:rsid w:val="00FD07F6"/>
    <w:rsid w:val="00FD1EC8"/>
    <w:rsid w:val="00FD47E3"/>
    <w:rsid w:val="00FD47ED"/>
    <w:rsid w:val="00FD5698"/>
    <w:rsid w:val="00FD74DB"/>
    <w:rsid w:val="00FD7660"/>
    <w:rsid w:val="00FE0655"/>
    <w:rsid w:val="00FE2365"/>
    <w:rsid w:val="00FE4C7B"/>
    <w:rsid w:val="00FE535E"/>
    <w:rsid w:val="00FE7336"/>
    <w:rsid w:val="00FE787C"/>
    <w:rsid w:val="00FE79B2"/>
    <w:rsid w:val="00FF233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37D84"/>
  <w15:chartTrackingRefBased/>
  <w15:docId w15:val="{11B2875A-2B90-4ACE-B923-ABE6940DD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48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702F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02F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02F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02F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02F3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02F3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02F3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02F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02F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48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48E7"/>
  </w:style>
  <w:style w:type="paragraph" w:styleId="TOC8">
    <w:name w:val="toc 8"/>
    <w:basedOn w:val="TOC1"/>
    <w:semiHidden/>
    <w:rsid w:val="00702F3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02F3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02F3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02F3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02F3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02F31"/>
    <w:pPr>
      <w:ind w:left="1418" w:hanging="1418"/>
    </w:pPr>
  </w:style>
  <w:style w:type="paragraph" w:styleId="TOC3">
    <w:name w:val="toc 3"/>
    <w:basedOn w:val="TOC2"/>
    <w:semiHidden/>
    <w:rsid w:val="00702F31"/>
    <w:pPr>
      <w:ind w:left="1134" w:hanging="1134"/>
    </w:pPr>
  </w:style>
  <w:style w:type="paragraph" w:styleId="TOC2">
    <w:name w:val="toc 2"/>
    <w:basedOn w:val="TOC1"/>
    <w:semiHidden/>
    <w:rsid w:val="00702F3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02F31"/>
    <w:pPr>
      <w:ind w:left="284"/>
    </w:pPr>
  </w:style>
  <w:style w:type="paragraph" w:styleId="Index1">
    <w:name w:val="index 1"/>
    <w:basedOn w:val="Normal"/>
    <w:semiHidden/>
    <w:rsid w:val="00702F31"/>
    <w:pPr>
      <w:keepLines/>
    </w:pPr>
  </w:style>
  <w:style w:type="paragraph" w:styleId="DocumentMap">
    <w:name w:val="Document Map"/>
    <w:basedOn w:val="Normal"/>
    <w:semiHidden/>
    <w:rsid w:val="00702F3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02F31"/>
    <w:pPr>
      <w:ind w:left="851"/>
    </w:pPr>
  </w:style>
  <w:style w:type="paragraph" w:styleId="ListNumber">
    <w:name w:val="List Number"/>
    <w:basedOn w:val="List"/>
    <w:rsid w:val="00702F31"/>
  </w:style>
  <w:style w:type="paragraph" w:styleId="List">
    <w:name w:val="List"/>
    <w:basedOn w:val="Normal"/>
    <w:rsid w:val="00702F31"/>
    <w:pPr>
      <w:ind w:left="568" w:hanging="284"/>
    </w:pPr>
  </w:style>
  <w:style w:type="paragraph" w:styleId="Header">
    <w:name w:val="header"/>
    <w:rsid w:val="00702F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02F3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F3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02F3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702F31"/>
    <w:pPr>
      <w:ind w:left="1418" w:hanging="1418"/>
    </w:pPr>
  </w:style>
  <w:style w:type="paragraph" w:styleId="TOC6">
    <w:name w:val="toc 6"/>
    <w:basedOn w:val="TOC5"/>
    <w:next w:val="Normal"/>
    <w:semiHidden/>
    <w:rsid w:val="00702F31"/>
    <w:pPr>
      <w:ind w:left="1985" w:hanging="1985"/>
    </w:pPr>
  </w:style>
  <w:style w:type="paragraph" w:styleId="TOC7">
    <w:name w:val="toc 7"/>
    <w:basedOn w:val="TOC6"/>
    <w:next w:val="Normal"/>
    <w:semiHidden/>
    <w:rsid w:val="00702F31"/>
    <w:pPr>
      <w:ind w:left="2268" w:hanging="2268"/>
    </w:pPr>
  </w:style>
  <w:style w:type="paragraph" w:styleId="ListBullet2">
    <w:name w:val="List Bullet 2"/>
    <w:basedOn w:val="ListBullet"/>
    <w:rsid w:val="00702F31"/>
    <w:pPr>
      <w:numPr>
        <w:numId w:val="6"/>
      </w:numPr>
    </w:pPr>
  </w:style>
  <w:style w:type="paragraph" w:styleId="ListBullet">
    <w:name w:val="List Bullet"/>
    <w:basedOn w:val="BodyText"/>
    <w:rsid w:val="00702F31"/>
    <w:pPr>
      <w:numPr>
        <w:numId w:val="5"/>
      </w:numPr>
    </w:pPr>
  </w:style>
  <w:style w:type="paragraph" w:styleId="ListBullet3">
    <w:name w:val="List Bullet 3"/>
    <w:basedOn w:val="ListBullet2"/>
    <w:rsid w:val="00702F31"/>
    <w:pPr>
      <w:numPr>
        <w:numId w:val="7"/>
      </w:numPr>
    </w:pPr>
  </w:style>
  <w:style w:type="paragraph" w:customStyle="1" w:styleId="EQ">
    <w:name w:val="EQ"/>
    <w:basedOn w:val="Normal"/>
    <w:next w:val="Normal"/>
    <w:rsid w:val="00702F3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02F31"/>
    <w:pPr>
      <w:ind w:left="851"/>
    </w:pPr>
  </w:style>
  <w:style w:type="paragraph" w:styleId="List3">
    <w:name w:val="List 3"/>
    <w:basedOn w:val="List2"/>
    <w:rsid w:val="00702F31"/>
    <w:pPr>
      <w:ind w:left="1135"/>
    </w:pPr>
  </w:style>
  <w:style w:type="paragraph" w:styleId="List4">
    <w:name w:val="List 4"/>
    <w:basedOn w:val="List3"/>
    <w:rsid w:val="00702F31"/>
    <w:pPr>
      <w:ind w:left="1418"/>
    </w:pPr>
  </w:style>
  <w:style w:type="paragraph" w:styleId="List5">
    <w:name w:val="List 5"/>
    <w:basedOn w:val="List4"/>
    <w:rsid w:val="00702F31"/>
    <w:pPr>
      <w:ind w:left="1702"/>
    </w:pPr>
  </w:style>
  <w:style w:type="paragraph" w:customStyle="1" w:styleId="EditorsNote">
    <w:name w:val="Editor's Note"/>
    <w:basedOn w:val="Normal"/>
    <w:rsid w:val="00702F3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02F31"/>
    <w:pPr>
      <w:numPr>
        <w:numId w:val="8"/>
      </w:numPr>
    </w:pPr>
  </w:style>
  <w:style w:type="paragraph" w:styleId="ListBullet5">
    <w:name w:val="List Bullet 5"/>
    <w:basedOn w:val="ListBullet4"/>
    <w:rsid w:val="00702F31"/>
    <w:pPr>
      <w:numPr>
        <w:numId w:val="4"/>
      </w:numPr>
    </w:pPr>
  </w:style>
  <w:style w:type="paragraph" w:styleId="Footer">
    <w:name w:val="footer"/>
    <w:basedOn w:val="Header"/>
    <w:semiHidden/>
    <w:rsid w:val="00702F3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02F31"/>
    <w:pPr>
      <w:numPr>
        <w:numId w:val="2"/>
      </w:numPr>
    </w:pPr>
  </w:style>
  <w:style w:type="paragraph" w:styleId="BalloonText">
    <w:name w:val="Balloon Text"/>
    <w:basedOn w:val="Normal"/>
    <w:semiHidden/>
    <w:rsid w:val="00702F3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02F31"/>
  </w:style>
  <w:style w:type="paragraph" w:styleId="BodyText">
    <w:name w:val="Body Text"/>
    <w:basedOn w:val="Normal"/>
    <w:link w:val="BodyTextChar"/>
    <w:rsid w:val="00702F31"/>
  </w:style>
  <w:style w:type="character" w:styleId="Hyperlink">
    <w:name w:val="Hyperlink"/>
    <w:uiPriority w:val="99"/>
    <w:rsid w:val="00702F31"/>
    <w:rPr>
      <w:color w:val="0000FF"/>
      <w:u w:val="single"/>
      <w:lang w:val="en-GB"/>
    </w:rPr>
  </w:style>
  <w:style w:type="character" w:styleId="FollowedHyperlink">
    <w:name w:val="FollowedHyperlink"/>
    <w:semiHidden/>
    <w:rsid w:val="00702F31"/>
    <w:rPr>
      <w:color w:val="FF0000"/>
      <w:u w:val="single"/>
    </w:rPr>
  </w:style>
  <w:style w:type="character" w:styleId="CommentReference">
    <w:name w:val="annotation reference"/>
    <w:semiHidden/>
    <w:rsid w:val="00702F31"/>
    <w:rPr>
      <w:sz w:val="16"/>
      <w:szCs w:val="16"/>
    </w:rPr>
  </w:style>
  <w:style w:type="paragraph" w:styleId="CommentText">
    <w:name w:val="annotation text"/>
    <w:basedOn w:val="Normal"/>
    <w:semiHidden/>
    <w:rsid w:val="00702F31"/>
  </w:style>
  <w:style w:type="paragraph" w:styleId="CommentSubject">
    <w:name w:val="annotation subject"/>
    <w:basedOn w:val="CommentText"/>
    <w:next w:val="CommentText"/>
    <w:semiHidden/>
    <w:rsid w:val="00702F31"/>
    <w:rPr>
      <w:b/>
      <w:bCs/>
    </w:rPr>
  </w:style>
  <w:style w:type="character" w:customStyle="1" w:styleId="Heading1Char">
    <w:name w:val="Heading 1 Char"/>
    <w:link w:val="Heading1"/>
    <w:rsid w:val="00702F3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02F31"/>
    <w:pPr>
      <w:spacing w:after="180"/>
    </w:pPr>
  </w:style>
  <w:style w:type="paragraph" w:customStyle="1" w:styleId="B2">
    <w:name w:val="B2"/>
    <w:basedOn w:val="List2"/>
    <w:rsid w:val="00702F31"/>
    <w:pPr>
      <w:spacing w:after="180"/>
    </w:pPr>
  </w:style>
  <w:style w:type="paragraph" w:customStyle="1" w:styleId="B3">
    <w:name w:val="B3"/>
    <w:basedOn w:val="List3"/>
    <w:rsid w:val="00702F31"/>
    <w:pPr>
      <w:spacing w:after="180"/>
    </w:pPr>
  </w:style>
  <w:style w:type="paragraph" w:customStyle="1" w:styleId="B4">
    <w:name w:val="B4"/>
    <w:basedOn w:val="List4"/>
    <w:rsid w:val="00702F31"/>
    <w:pPr>
      <w:spacing w:after="180"/>
    </w:pPr>
  </w:style>
  <w:style w:type="paragraph" w:customStyle="1" w:styleId="Proposal">
    <w:name w:val="Proposal"/>
    <w:basedOn w:val="Normal"/>
    <w:rsid w:val="00702F3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02F3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02F31"/>
    <w:pPr>
      <w:spacing w:after="180"/>
    </w:pPr>
  </w:style>
  <w:style w:type="paragraph" w:customStyle="1" w:styleId="EX">
    <w:name w:val="EX"/>
    <w:basedOn w:val="Normal"/>
    <w:rsid w:val="00702F3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02F31"/>
    <w:pPr>
      <w:spacing w:after="0"/>
    </w:pPr>
  </w:style>
  <w:style w:type="paragraph" w:customStyle="1" w:styleId="TAL">
    <w:name w:val="TAL"/>
    <w:basedOn w:val="Normal"/>
    <w:rsid w:val="00702F31"/>
    <w:pPr>
      <w:keepNext/>
      <w:keepLines/>
    </w:pPr>
    <w:rPr>
      <w:sz w:val="18"/>
    </w:rPr>
  </w:style>
  <w:style w:type="paragraph" w:customStyle="1" w:styleId="TAC">
    <w:name w:val="TAC"/>
    <w:basedOn w:val="TAL"/>
    <w:rsid w:val="00702F31"/>
    <w:pPr>
      <w:jc w:val="center"/>
    </w:pPr>
  </w:style>
  <w:style w:type="paragraph" w:customStyle="1" w:styleId="TAH">
    <w:name w:val="TAH"/>
    <w:basedOn w:val="TAC"/>
    <w:rsid w:val="00702F31"/>
    <w:rPr>
      <w:b/>
    </w:rPr>
  </w:style>
  <w:style w:type="paragraph" w:customStyle="1" w:styleId="TAN">
    <w:name w:val="TAN"/>
    <w:basedOn w:val="TAL"/>
    <w:rsid w:val="00702F31"/>
    <w:pPr>
      <w:ind w:left="851" w:hanging="851"/>
    </w:pPr>
  </w:style>
  <w:style w:type="paragraph" w:customStyle="1" w:styleId="TAR">
    <w:name w:val="TAR"/>
    <w:basedOn w:val="TAL"/>
    <w:rsid w:val="00702F31"/>
    <w:pPr>
      <w:jc w:val="right"/>
    </w:pPr>
  </w:style>
  <w:style w:type="paragraph" w:customStyle="1" w:styleId="TH">
    <w:name w:val="TH"/>
    <w:basedOn w:val="Normal"/>
    <w:rsid w:val="00702F3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02F3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02F3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02F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2F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2F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02F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02F31"/>
  </w:style>
  <w:style w:type="paragraph" w:customStyle="1" w:styleId="ZH">
    <w:name w:val="ZH"/>
    <w:rsid w:val="00702F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02F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02F3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02F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2F31"/>
    <w:pPr>
      <w:framePr w:wrap="notBeside" w:y="16161"/>
    </w:pPr>
  </w:style>
  <w:style w:type="paragraph" w:customStyle="1" w:styleId="FP">
    <w:name w:val="FP"/>
    <w:basedOn w:val="Normal"/>
    <w:rsid w:val="00702F31"/>
  </w:style>
  <w:style w:type="paragraph" w:customStyle="1" w:styleId="Observation">
    <w:name w:val="Observation"/>
    <w:basedOn w:val="Proposal"/>
    <w:qFormat/>
    <w:rsid w:val="00702F3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02F3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02F31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702F31"/>
    <w:rPr>
      <w:rFonts w:ascii="Arial" w:eastAsia="MS Mincho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CE413D"/>
  </w:style>
  <w:style w:type="paragraph" w:styleId="ListParagraph">
    <w:name w:val="List Paragraph"/>
    <w:basedOn w:val="Normal"/>
    <w:uiPriority w:val="34"/>
    <w:qFormat/>
    <w:rsid w:val="00CE413D"/>
    <w:pPr>
      <w:spacing w:before="100" w:beforeAutospacing="1" w:after="100" w:afterAutospacing="1"/>
    </w:pPr>
  </w:style>
  <w:style w:type="paragraph" w:customStyle="1" w:styleId="Agreement">
    <w:name w:val="Agreement"/>
    <w:basedOn w:val="Normal"/>
    <w:next w:val="Doc-text2"/>
    <w:qFormat/>
    <w:rsid w:val="003E7C4E"/>
    <w:pPr>
      <w:numPr>
        <w:numId w:val="21"/>
      </w:numPr>
      <w:spacing w:before="60" w:line="256" w:lineRule="auto"/>
    </w:pPr>
    <w:rPr>
      <w:rFonts w:eastAsia="MS Mincho"/>
      <w:b/>
    </w:rPr>
  </w:style>
  <w:style w:type="paragraph" w:customStyle="1" w:styleId="LSApproved">
    <w:name w:val="LS Approved"/>
    <w:basedOn w:val="Normal"/>
    <w:next w:val="Doc-text2"/>
    <w:qFormat/>
    <w:rsid w:val="003E7C4E"/>
    <w:pPr>
      <w:numPr>
        <w:numId w:val="22"/>
      </w:numPr>
      <w:tabs>
        <w:tab w:val="left" w:pos="1259"/>
        <w:tab w:val="left" w:pos="1622"/>
      </w:tabs>
      <w:spacing w:line="256" w:lineRule="auto"/>
      <w:ind w:left="1627" w:hanging="697"/>
    </w:pPr>
    <w:rPr>
      <w:rFonts w:eastAsia="MS Mincho"/>
    </w:rPr>
  </w:style>
  <w:style w:type="table" w:styleId="TableGrid">
    <w:name w:val="Table Grid"/>
    <w:basedOn w:val="TableNormal"/>
    <w:rsid w:val="003E7C4E"/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2FB9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NormalWeb">
    <w:name w:val="Normal (Web)"/>
    <w:basedOn w:val="Normal"/>
    <w:uiPriority w:val="99"/>
    <w:unhideWhenUsed/>
    <w:rsid w:val="00483A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40949">
          <w:marLeft w:val="0"/>
          <w:marRight w:val="0"/>
          <w:marTop w:val="0"/>
          <w:marBottom w:val="0"/>
          <w:divBdr>
            <w:top w:val="single" w:sz="8" w:space="3" w:color="B5C4D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2970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61192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3584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9b239327-9e80-40e4-b1b7-4394fed77a33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A39C9-8A6B-4950-BF56-CA12172C3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1614C-78BB-4C03-8213-32486330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759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4375</CharactersWithSpaces>
  <SharedDoc>false</SharedDoc>
  <HLinks>
    <vt:vector size="6" baseType="variant">
      <vt:variant>
        <vt:i4>3014656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_Toc7746387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Tuomas Tirronen</cp:lastModifiedBy>
  <cp:revision>186</cp:revision>
  <cp:lastPrinted>2008-02-01T01:09:00Z</cp:lastPrinted>
  <dcterms:created xsi:type="dcterms:W3CDTF">2019-08-15T15:40:00Z</dcterms:created>
  <dcterms:modified xsi:type="dcterms:W3CDTF">2019-10-04T00:11:00Z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57856082-d532-475a-b921-4443c07fdf23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Order">
    <vt:r8>9866200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</Properties>
</file>